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9E533" w14:textId="227308AC" w:rsidR="00824084" w:rsidRPr="00654DC8" w:rsidRDefault="00824084" w:rsidP="00824084">
      <w:pPr>
        <w:shd w:val="clear" w:color="auto" w:fill="FFFFFF"/>
        <w:spacing w:after="0" w:line="240" w:lineRule="auto"/>
        <w:jc w:val="center"/>
        <w:rPr>
          <w:rFonts w:cs="Times New Roman"/>
          <w:b/>
          <w:bCs/>
          <w:sz w:val="24"/>
          <w:szCs w:val="24"/>
          <w:shd w:val="clear" w:color="auto" w:fill="FFFFFF"/>
        </w:rPr>
      </w:pPr>
      <w:bookmarkStart w:id="0" w:name="loai_2"/>
      <w:r w:rsidRPr="00654DC8">
        <w:rPr>
          <w:rFonts w:cs="Times New Roman"/>
          <w:b/>
          <w:bCs/>
          <w:sz w:val="24"/>
          <w:szCs w:val="24"/>
          <w:shd w:val="clear" w:color="auto" w:fill="FFFFFF"/>
        </w:rPr>
        <w:t>Phụ lụ</w:t>
      </w:r>
      <w:r w:rsidR="003728D8" w:rsidRPr="00654DC8">
        <w:rPr>
          <w:rFonts w:cs="Times New Roman"/>
          <w:b/>
          <w:bCs/>
          <w:sz w:val="24"/>
          <w:szCs w:val="24"/>
          <w:shd w:val="clear" w:color="auto" w:fill="FFFFFF"/>
        </w:rPr>
        <w:t xml:space="preserve">c </w:t>
      </w:r>
    </w:p>
    <w:p w14:paraId="2FE0DF36" w14:textId="77777777" w:rsidR="00353499" w:rsidRPr="00654DC8" w:rsidRDefault="00824084" w:rsidP="0053342C">
      <w:pPr>
        <w:shd w:val="clear" w:color="auto" w:fill="FFFFFF"/>
        <w:spacing w:after="0" w:line="240" w:lineRule="auto"/>
        <w:jc w:val="center"/>
        <w:rPr>
          <w:rFonts w:cs="Times New Roman"/>
          <w:b/>
          <w:bCs/>
          <w:sz w:val="24"/>
          <w:szCs w:val="24"/>
          <w:shd w:val="clear" w:color="auto" w:fill="FFFFFF"/>
          <w:lang w:val="vi-VN"/>
        </w:rPr>
      </w:pPr>
      <w:r w:rsidRPr="00654DC8">
        <w:rPr>
          <w:rFonts w:cs="Times New Roman"/>
          <w:b/>
          <w:bCs/>
          <w:sz w:val="24"/>
          <w:szCs w:val="24"/>
          <w:shd w:val="clear" w:color="auto" w:fill="FFFFFF"/>
        </w:rPr>
        <w:t xml:space="preserve">DANH MỤC </w:t>
      </w:r>
      <w:r w:rsidRPr="00654DC8">
        <w:rPr>
          <w:rFonts w:cs="Times New Roman"/>
          <w:b/>
          <w:bCs/>
          <w:sz w:val="24"/>
          <w:szCs w:val="24"/>
          <w:shd w:val="clear" w:color="auto" w:fill="FFFFFF"/>
          <w:lang w:val="vi-VN"/>
        </w:rPr>
        <w:t>THỦ TỤC HÀNH CHÍNH</w:t>
      </w:r>
      <w:r w:rsidR="00573FA1" w:rsidRPr="00654DC8">
        <w:rPr>
          <w:rFonts w:cs="Times New Roman"/>
          <w:b/>
          <w:bCs/>
          <w:sz w:val="24"/>
          <w:szCs w:val="24"/>
          <w:shd w:val="clear" w:color="auto" w:fill="FFFFFF"/>
        </w:rPr>
        <w:t xml:space="preserve"> MỚI BAN HÀNH, ĐƯỢC</w:t>
      </w:r>
      <w:r w:rsidRPr="00654DC8">
        <w:rPr>
          <w:rFonts w:cs="Times New Roman"/>
          <w:b/>
          <w:bCs/>
          <w:sz w:val="24"/>
          <w:szCs w:val="24"/>
          <w:shd w:val="clear" w:color="auto" w:fill="FFFFFF"/>
          <w:lang w:val="vi-VN"/>
        </w:rPr>
        <w:t xml:space="preserve"> SỬA ĐỔI, BỔ SUNG </w:t>
      </w:r>
    </w:p>
    <w:p w14:paraId="08C9542A" w14:textId="77777777" w:rsidR="00353499" w:rsidRPr="00654DC8" w:rsidRDefault="00573FA1" w:rsidP="0053342C">
      <w:pPr>
        <w:shd w:val="clear" w:color="auto" w:fill="FFFFFF"/>
        <w:spacing w:after="0" w:line="240" w:lineRule="auto"/>
        <w:jc w:val="center"/>
        <w:rPr>
          <w:rFonts w:cs="Times New Roman"/>
          <w:b/>
          <w:bCs/>
          <w:sz w:val="24"/>
          <w:szCs w:val="24"/>
          <w:shd w:val="clear" w:color="auto" w:fill="FFFFFF"/>
          <w:lang w:val="vi-VN"/>
        </w:rPr>
      </w:pPr>
      <w:r w:rsidRPr="00654DC8">
        <w:rPr>
          <w:rFonts w:cs="Times New Roman"/>
          <w:b/>
          <w:bCs/>
          <w:sz w:val="24"/>
          <w:szCs w:val="24"/>
          <w:shd w:val="clear" w:color="auto" w:fill="FFFFFF"/>
        </w:rPr>
        <w:t xml:space="preserve">VÀ BỊ BÃI BỎ TRONG </w:t>
      </w:r>
      <w:r w:rsidR="00824084" w:rsidRPr="00654DC8">
        <w:rPr>
          <w:rFonts w:cs="Times New Roman"/>
          <w:b/>
          <w:bCs/>
          <w:sz w:val="24"/>
          <w:szCs w:val="24"/>
        </w:rPr>
        <w:t xml:space="preserve">LĨNH VỰC </w:t>
      </w:r>
      <w:r w:rsidRPr="00654DC8">
        <w:rPr>
          <w:rFonts w:cs="Times New Roman"/>
          <w:b/>
          <w:bCs/>
          <w:sz w:val="24"/>
          <w:szCs w:val="24"/>
        </w:rPr>
        <w:t>DU LỊCH VÀ LĨNH VỰC THỂ DỤC THỂ THAO</w:t>
      </w:r>
      <w:r w:rsidR="0088244C" w:rsidRPr="00654DC8">
        <w:rPr>
          <w:rFonts w:cs="Times New Roman"/>
          <w:b/>
          <w:bCs/>
          <w:sz w:val="24"/>
          <w:szCs w:val="24"/>
        </w:rPr>
        <w:t xml:space="preserve"> </w:t>
      </w:r>
      <w:r w:rsidR="00824084" w:rsidRPr="00654DC8">
        <w:rPr>
          <w:rFonts w:cs="Times New Roman"/>
          <w:b/>
          <w:bCs/>
          <w:sz w:val="24"/>
          <w:szCs w:val="24"/>
          <w:shd w:val="clear" w:color="auto" w:fill="FFFFFF"/>
          <w:lang w:val="vi-VN"/>
        </w:rPr>
        <w:t xml:space="preserve">THUỘC </w:t>
      </w:r>
    </w:p>
    <w:p w14:paraId="3D68BD35" w14:textId="60DFE7B7" w:rsidR="00824084" w:rsidRPr="00654DC8" w:rsidRDefault="00824084" w:rsidP="0053342C">
      <w:pPr>
        <w:shd w:val="clear" w:color="auto" w:fill="FFFFFF"/>
        <w:spacing w:after="0" w:line="240" w:lineRule="auto"/>
        <w:jc w:val="center"/>
        <w:rPr>
          <w:rFonts w:cs="Times New Roman"/>
          <w:b/>
          <w:bCs/>
          <w:sz w:val="24"/>
          <w:szCs w:val="24"/>
          <w:shd w:val="clear" w:color="auto" w:fill="FFFFFF"/>
          <w:lang w:val="vi-VN"/>
        </w:rPr>
      </w:pPr>
      <w:r w:rsidRPr="00654DC8">
        <w:rPr>
          <w:rFonts w:cs="Times New Roman"/>
          <w:b/>
          <w:bCs/>
          <w:sz w:val="24"/>
          <w:szCs w:val="24"/>
          <w:shd w:val="clear" w:color="auto" w:fill="FFFFFF"/>
          <w:lang w:val="vi-VN"/>
        </w:rPr>
        <w:t>THẨM QUYỀN GIẢI QUYẾT CỦA</w:t>
      </w:r>
      <w:bookmarkEnd w:id="0"/>
      <w:r w:rsidR="00353499" w:rsidRPr="00654DC8">
        <w:rPr>
          <w:rFonts w:cs="Times New Roman"/>
          <w:b/>
          <w:bCs/>
          <w:sz w:val="24"/>
          <w:szCs w:val="24"/>
          <w:shd w:val="clear" w:color="auto" w:fill="FFFFFF"/>
        </w:rPr>
        <w:t xml:space="preserve"> </w:t>
      </w:r>
      <w:r w:rsidR="00866AD5" w:rsidRPr="00654DC8">
        <w:rPr>
          <w:rFonts w:cs="Times New Roman"/>
          <w:b/>
          <w:bCs/>
          <w:sz w:val="24"/>
          <w:szCs w:val="24"/>
          <w:shd w:val="clear" w:color="auto" w:fill="FFFFFF"/>
        </w:rPr>
        <w:t xml:space="preserve">SỞ VĂN HÓA, THỂ THAO VÀ DU LỊCH </w:t>
      </w:r>
      <w:r w:rsidR="00E041F6" w:rsidRPr="00654DC8">
        <w:rPr>
          <w:rFonts w:cs="Times New Roman"/>
          <w:b/>
          <w:bCs/>
          <w:sz w:val="24"/>
          <w:szCs w:val="24"/>
          <w:shd w:val="clear" w:color="auto" w:fill="FFFFFF"/>
        </w:rPr>
        <w:t>TỈNH LẠNG SƠN</w:t>
      </w:r>
    </w:p>
    <w:p w14:paraId="762F5CB6" w14:textId="324AACE8" w:rsidR="00824084" w:rsidRPr="00654DC8" w:rsidRDefault="00824084" w:rsidP="00824084">
      <w:pPr>
        <w:shd w:val="clear" w:color="auto" w:fill="FFFFFF"/>
        <w:spacing w:after="0" w:line="240" w:lineRule="auto"/>
        <w:jc w:val="center"/>
        <w:rPr>
          <w:rFonts w:eastAsia="Calibri" w:cs="Times New Roman"/>
          <w:i/>
          <w:iCs/>
          <w:sz w:val="24"/>
          <w:szCs w:val="24"/>
        </w:rPr>
      </w:pPr>
      <w:r w:rsidRPr="00654DC8">
        <w:rPr>
          <w:rFonts w:eastAsia="Calibri" w:cs="Times New Roman"/>
          <w:i/>
          <w:iCs/>
          <w:sz w:val="24"/>
          <w:szCs w:val="24"/>
          <w:lang w:val="vi-VN"/>
        </w:rPr>
        <w:t>(Kèm theo Quyết định s</w:t>
      </w:r>
      <w:r w:rsidRPr="00654DC8">
        <w:rPr>
          <w:rFonts w:eastAsia="Calibri" w:cs="Times New Roman"/>
          <w:i/>
          <w:iCs/>
          <w:sz w:val="24"/>
          <w:szCs w:val="24"/>
        </w:rPr>
        <w:t>ố</w:t>
      </w:r>
      <w:r w:rsidR="00654DC8">
        <w:rPr>
          <w:rFonts w:eastAsia="Calibri" w:cs="Times New Roman"/>
          <w:i/>
          <w:iCs/>
          <w:sz w:val="24"/>
          <w:szCs w:val="24"/>
        </w:rPr>
        <w:t>:</w:t>
      </w:r>
      <w:r w:rsidRPr="00654DC8">
        <w:rPr>
          <w:rFonts w:eastAsia="Calibri" w:cs="Times New Roman"/>
          <w:i/>
          <w:iCs/>
          <w:sz w:val="24"/>
          <w:szCs w:val="24"/>
        </w:rPr>
        <w:t xml:space="preserve">  </w:t>
      </w:r>
      <w:r w:rsidR="00C42DA2">
        <w:rPr>
          <w:rFonts w:eastAsia="Calibri" w:cs="Times New Roman"/>
          <w:i/>
          <w:iCs/>
          <w:sz w:val="24"/>
          <w:szCs w:val="24"/>
        </w:rPr>
        <w:t>70</w:t>
      </w:r>
      <w:r w:rsidRPr="00654DC8">
        <w:rPr>
          <w:rFonts w:eastAsia="Calibri" w:cs="Times New Roman"/>
          <w:i/>
          <w:iCs/>
          <w:sz w:val="24"/>
          <w:szCs w:val="24"/>
        </w:rPr>
        <w:t xml:space="preserve"> </w:t>
      </w:r>
      <w:r w:rsidRPr="00654DC8">
        <w:rPr>
          <w:rFonts w:eastAsia="Calibri" w:cs="Times New Roman"/>
          <w:i/>
          <w:iCs/>
          <w:sz w:val="24"/>
          <w:szCs w:val="24"/>
          <w:lang w:val="vi-VN"/>
        </w:rPr>
        <w:t>/QĐ-UBND ngày</w:t>
      </w:r>
      <w:r w:rsidRPr="00654DC8">
        <w:rPr>
          <w:rFonts w:eastAsia="Calibri" w:cs="Times New Roman"/>
          <w:i/>
          <w:iCs/>
          <w:sz w:val="24"/>
          <w:szCs w:val="24"/>
        </w:rPr>
        <w:t xml:space="preserve">   </w:t>
      </w:r>
      <w:r w:rsidR="00C42DA2">
        <w:rPr>
          <w:rFonts w:eastAsia="Calibri" w:cs="Times New Roman"/>
          <w:i/>
          <w:iCs/>
          <w:sz w:val="24"/>
          <w:szCs w:val="24"/>
        </w:rPr>
        <w:t>13</w:t>
      </w:r>
      <w:r w:rsidR="00900338">
        <w:rPr>
          <w:rFonts w:eastAsia="Calibri" w:cs="Times New Roman"/>
          <w:i/>
          <w:iCs/>
          <w:sz w:val="24"/>
          <w:szCs w:val="24"/>
        </w:rPr>
        <w:t xml:space="preserve"> /</w:t>
      </w:r>
      <w:r w:rsidR="00435F72" w:rsidRPr="00654DC8">
        <w:rPr>
          <w:rFonts w:eastAsia="Calibri" w:cs="Times New Roman"/>
          <w:i/>
          <w:iCs/>
          <w:sz w:val="24"/>
          <w:szCs w:val="24"/>
        </w:rPr>
        <w:t>01</w:t>
      </w:r>
      <w:r w:rsidRPr="00654DC8">
        <w:rPr>
          <w:rFonts w:eastAsia="Calibri" w:cs="Times New Roman"/>
          <w:i/>
          <w:iCs/>
          <w:sz w:val="24"/>
          <w:szCs w:val="24"/>
        </w:rPr>
        <w:t>/</w:t>
      </w:r>
      <w:r w:rsidRPr="00654DC8">
        <w:rPr>
          <w:rFonts w:eastAsia="Calibri" w:cs="Times New Roman"/>
          <w:i/>
          <w:iCs/>
          <w:sz w:val="24"/>
          <w:szCs w:val="24"/>
          <w:lang w:val="vi-VN"/>
        </w:rPr>
        <w:t>20</w:t>
      </w:r>
      <w:r w:rsidRPr="00654DC8">
        <w:rPr>
          <w:rFonts w:eastAsia="Calibri" w:cs="Times New Roman"/>
          <w:i/>
          <w:iCs/>
          <w:sz w:val="24"/>
          <w:szCs w:val="24"/>
        </w:rPr>
        <w:t>2</w:t>
      </w:r>
      <w:r w:rsidR="00FC7C9A" w:rsidRPr="00654DC8">
        <w:rPr>
          <w:rFonts w:eastAsia="Calibri" w:cs="Times New Roman"/>
          <w:i/>
          <w:iCs/>
          <w:sz w:val="24"/>
          <w:szCs w:val="24"/>
        </w:rPr>
        <w:t>6</w:t>
      </w:r>
      <w:r w:rsidRPr="00654DC8">
        <w:rPr>
          <w:rFonts w:eastAsia="Calibri" w:cs="Times New Roman"/>
          <w:i/>
          <w:iCs/>
          <w:sz w:val="24"/>
          <w:szCs w:val="24"/>
        </w:rPr>
        <w:t xml:space="preserve"> </w:t>
      </w:r>
      <w:r w:rsidRPr="00654DC8">
        <w:rPr>
          <w:rFonts w:eastAsia="Calibri" w:cs="Times New Roman"/>
          <w:i/>
          <w:iCs/>
          <w:sz w:val="24"/>
          <w:szCs w:val="24"/>
          <w:lang w:val="vi-VN"/>
        </w:rPr>
        <w:t>của Chủ tịch UBND tỉnh Lạng Sơn</w:t>
      </w:r>
      <w:r w:rsidRPr="00654DC8">
        <w:rPr>
          <w:rFonts w:eastAsia="Calibri" w:cs="Times New Roman"/>
          <w:i/>
          <w:iCs/>
          <w:sz w:val="24"/>
          <w:szCs w:val="24"/>
        </w:rPr>
        <w:t>)</w:t>
      </w:r>
    </w:p>
    <w:p w14:paraId="2A6A57DE" w14:textId="42408A4A" w:rsidR="00353499" w:rsidRPr="00654DC8" w:rsidRDefault="00353499" w:rsidP="00824084">
      <w:pPr>
        <w:shd w:val="clear" w:color="auto" w:fill="FFFFFF"/>
        <w:spacing w:after="0" w:line="240" w:lineRule="auto"/>
        <w:jc w:val="center"/>
        <w:rPr>
          <w:rFonts w:eastAsia="Calibri" w:cs="Times New Roman"/>
          <w:i/>
          <w:iCs/>
          <w:sz w:val="24"/>
          <w:szCs w:val="24"/>
        </w:rPr>
      </w:pPr>
      <w:r w:rsidRPr="00654DC8">
        <w:rPr>
          <w:rFonts w:eastAsia="Calibri" w:cs="Times New Roman"/>
          <w:i/>
          <w:iCs/>
          <w:noProof/>
          <w:sz w:val="24"/>
          <w:szCs w:val="24"/>
        </w:rPr>
        <mc:AlternateContent>
          <mc:Choice Requires="wps">
            <w:drawing>
              <wp:anchor distT="0" distB="0" distL="114300" distR="114300" simplePos="0" relativeHeight="251658240" behindDoc="0" locked="0" layoutInCell="1" allowOverlap="1" wp14:anchorId="0B55CA5D" wp14:editId="7407425B">
                <wp:simplePos x="0" y="0"/>
                <wp:positionH relativeFrom="column">
                  <wp:posOffset>2788920</wp:posOffset>
                </wp:positionH>
                <wp:positionV relativeFrom="paragraph">
                  <wp:posOffset>45530</wp:posOffset>
                </wp:positionV>
                <wp:extent cx="3454400" cy="0"/>
                <wp:effectExtent l="0" t="0" r="317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4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3E3677" id="_x0000_t32" coordsize="21600,21600" o:spt="32" o:oned="t" path="m,l21600,21600e" filled="f">
                <v:path arrowok="t" fillok="f" o:connecttype="none"/>
                <o:lock v:ext="edit" shapetype="t"/>
              </v:shapetype>
              <v:shape id="Straight Arrow Connector 1" o:spid="_x0000_s1026" type="#_x0000_t32" style="position:absolute;margin-left:219.6pt;margin-top:3.6pt;width:27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"/>
            </w:pict>
          </mc:Fallback>
        </mc:AlternateContent>
      </w:r>
    </w:p>
    <w:p w14:paraId="1204B6BE" w14:textId="77777777" w:rsidR="00B24E95" w:rsidRPr="00654DC8" w:rsidRDefault="00B24E95" w:rsidP="00824084">
      <w:pPr>
        <w:shd w:val="clear" w:color="auto" w:fill="FFFFFF"/>
        <w:spacing w:after="0" w:line="240" w:lineRule="auto"/>
        <w:jc w:val="center"/>
        <w:rPr>
          <w:rFonts w:eastAsia="Calibri" w:cs="Times New Roman"/>
          <w:i/>
          <w:iCs/>
          <w:sz w:val="24"/>
          <w:szCs w:val="24"/>
        </w:rPr>
      </w:pPr>
    </w:p>
    <w:p w14:paraId="04FB0524" w14:textId="294BEE9B" w:rsidR="00866AD5" w:rsidRPr="00654DC8" w:rsidRDefault="00866AD5" w:rsidP="00866AD5">
      <w:pPr>
        <w:spacing w:before="120" w:after="0" w:line="240" w:lineRule="auto"/>
        <w:ind w:firstLine="851"/>
        <w:jc w:val="both"/>
        <w:rPr>
          <w:rFonts w:cs="Times New Roman"/>
          <w:b/>
          <w:sz w:val="24"/>
          <w:szCs w:val="24"/>
        </w:rPr>
      </w:pPr>
      <w:r w:rsidRPr="00654DC8">
        <w:rPr>
          <w:rFonts w:cs="Times New Roman"/>
          <w:b/>
          <w:sz w:val="24"/>
          <w:szCs w:val="24"/>
        </w:rPr>
        <w:t xml:space="preserve">I. DANH MỤC THỦ TỤC HÀNH CHÍNH </w:t>
      </w:r>
      <w:r w:rsidR="00573FA1" w:rsidRPr="00654DC8">
        <w:rPr>
          <w:rFonts w:cs="Times New Roman"/>
          <w:b/>
          <w:sz w:val="24"/>
          <w:szCs w:val="24"/>
        </w:rPr>
        <w:t>MỚI BAN HÀNH</w:t>
      </w:r>
      <w:r w:rsidR="003728D8" w:rsidRPr="00654DC8">
        <w:rPr>
          <w:rFonts w:cs="Times New Roman"/>
          <w:b/>
          <w:sz w:val="24"/>
          <w:szCs w:val="24"/>
        </w:rPr>
        <w:t xml:space="preserve"> LĨNH VỰC DU LỊCH</w:t>
      </w:r>
      <w:r w:rsidRPr="00654DC8">
        <w:rPr>
          <w:rFonts w:cs="Times New Roman"/>
          <w:b/>
          <w:sz w:val="24"/>
          <w:szCs w:val="24"/>
        </w:rPr>
        <w:t xml:space="preserve"> (0</w:t>
      </w:r>
      <w:r w:rsidR="00573FA1" w:rsidRPr="00654DC8">
        <w:rPr>
          <w:rFonts w:cs="Times New Roman"/>
          <w:b/>
          <w:sz w:val="24"/>
          <w:szCs w:val="24"/>
        </w:rPr>
        <w:t>1</w:t>
      </w:r>
      <w:r w:rsidRPr="00654DC8">
        <w:rPr>
          <w:rFonts w:cs="Times New Roman"/>
          <w:b/>
          <w:sz w:val="24"/>
          <w:szCs w:val="24"/>
        </w:rPr>
        <w:t xml:space="preserve"> TTHC)</w:t>
      </w:r>
    </w:p>
    <w:p w14:paraId="5C3C0C8C" w14:textId="77777777" w:rsidR="00573FA1" w:rsidRPr="00654DC8" w:rsidRDefault="00573FA1" w:rsidP="00866AD5">
      <w:pPr>
        <w:spacing w:before="120" w:after="0" w:line="240" w:lineRule="auto"/>
        <w:ind w:firstLine="851"/>
        <w:jc w:val="both"/>
        <w:rPr>
          <w:rFonts w:cs="Times New Roman"/>
          <w:b/>
          <w:sz w:val="12"/>
          <w:szCs w:val="24"/>
        </w:rPr>
      </w:pPr>
    </w:p>
    <w:tbl>
      <w:tblPr>
        <w:tblW w:w="1431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2"/>
        <w:gridCol w:w="1275"/>
        <w:gridCol w:w="2410"/>
        <w:gridCol w:w="2693"/>
        <w:gridCol w:w="4678"/>
      </w:tblGrid>
      <w:tr w:rsidR="00654DC8" w:rsidRPr="00654DC8" w14:paraId="5FE06A8E" w14:textId="77777777" w:rsidTr="00654DC8">
        <w:tc>
          <w:tcPr>
            <w:tcW w:w="709" w:type="dxa"/>
            <w:vAlign w:val="center"/>
          </w:tcPr>
          <w:p w14:paraId="0438F383" w14:textId="21770E1B" w:rsidR="00654DC8" w:rsidRPr="00654DC8" w:rsidRDefault="00654DC8" w:rsidP="00573FA1">
            <w:pPr>
              <w:spacing w:after="0" w:line="240" w:lineRule="auto"/>
              <w:jc w:val="center"/>
              <w:rPr>
                <w:rFonts w:eastAsia="Calibri" w:cs="Times New Roman"/>
                <w:b/>
                <w:iCs/>
                <w:sz w:val="22"/>
                <w:szCs w:val="24"/>
                <w:lang w:eastAsia="vi-VN"/>
              </w:rPr>
            </w:pPr>
            <w:r w:rsidRPr="00654DC8">
              <w:rPr>
                <w:rFonts w:eastAsia="Calibri" w:cs="Times New Roman"/>
                <w:b/>
                <w:iCs/>
                <w:sz w:val="22"/>
                <w:szCs w:val="24"/>
                <w:lang w:eastAsia="vi-VN"/>
              </w:rPr>
              <w:t>Số TT</w:t>
            </w:r>
          </w:p>
        </w:tc>
        <w:tc>
          <w:tcPr>
            <w:tcW w:w="2552" w:type="dxa"/>
            <w:vAlign w:val="center"/>
          </w:tcPr>
          <w:p w14:paraId="17E29EB1" w14:textId="4EE5B655" w:rsidR="00654DC8" w:rsidRPr="00654DC8" w:rsidRDefault="00654DC8" w:rsidP="00573FA1">
            <w:pPr>
              <w:spacing w:after="0" w:line="240" w:lineRule="auto"/>
              <w:jc w:val="center"/>
              <w:rPr>
                <w:rFonts w:eastAsia="Calibri" w:cs="Times New Roman"/>
                <w:b/>
                <w:iCs/>
                <w:sz w:val="22"/>
                <w:szCs w:val="24"/>
                <w:lang w:eastAsia="vi-VN"/>
              </w:rPr>
            </w:pPr>
            <w:r w:rsidRPr="00654DC8">
              <w:rPr>
                <w:rFonts w:eastAsia="Calibri" w:cs="Times New Roman"/>
                <w:b/>
                <w:iCs/>
                <w:sz w:val="22"/>
                <w:szCs w:val="24"/>
                <w:lang w:eastAsia="vi-VN"/>
              </w:rPr>
              <w:t>Tên TTHC</w:t>
            </w:r>
          </w:p>
        </w:tc>
        <w:tc>
          <w:tcPr>
            <w:tcW w:w="1275" w:type="dxa"/>
            <w:vAlign w:val="center"/>
          </w:tcPr>
          <w:p w14:paraId="6BEEB0D2" w14:textId="77777777" w:rsidR="00654DC8" w:rsidRPr="00654DC8" w:rsidRDefault="00654DC8" w:rsidP="00573FA1">
            <w:pPr>
              <w:spacing w:after="0" w:line="240" w:lineRule="auto"/>
              <w:jc w:val="center"/>
              <w:rPr>
                <w:rFonts w:eastAsia="Calibri" w:cs="Times New Roman"/>
                <w:b/>
                <w:iCs/>
                <w:sz w:val="22"/>
                <w:szCs w:val="24"/>
                <w:lang w:eastAsia="vi-VN"/>
              </w:rPr>
            </w:pPr>
            <w:r w:rsidRPr="00654DC8">
              <w:rPr>
                <w:rFonts w:eastAsia="Calibri" w:cs="Times New Roman"/>
                <w:b/>
                <w:iCs/>
                <w:sz w:val="22"/>
                <w:szCs w:val="24"/>
                <w:lang w:eastAsia="vi-VN"/>
              </w:rPr>
              <w:t>Thời hạn giải quyết</w:t>
            </w:r>
          </w:p>
        </w:tc>
        <w:tc>
          <w:tcPr>
            <w:tcW w:w="2410" w:type="dxa"/>
            <w:vAlign w:val="center"/>
          </w:tcPr>
          <w:p w14:paraId="3F02598B" w14:textId="77777777" w:rsidR="00654DC8" w:rsidRPr="00654DC8" w:rsidRDefault="00654DC8" w:rsidP="00573FA1">
            <w:pPr>
              <w:spacing w:after="0" w:line="240" w:lineRule="auto"/>
              <w:jc w:val="center"/>
              <w:rPr>
                <w:rFonts w:eastAsia="Calibri" w:cs="Times New Roman"/>
                <w:b/>
                <w:iCs/>
                <w:sz w:val="22"/>
                <w:szCs w:val="24"/>
                <w:lang w:eastAsia="vi-VN"/>
              </w:rPr>
            </w:pPr>
            <w:r w:rsidRPr="00654DC8">
              <w:rPr>
                <w:rFonts w:eastAsia="Calibri" w:cs="Times New Roman"/>
                <w:b/>
                <w:iCs/>
                <w:sz w:val="22"/>
                <w:szCs w:val="24"/>
                <w:lang w:eastAsia="vi-VN"/>
              </w:rPr>
              <w:t>Địa điểm thực hiện</w:t>
            </w:r>
          </w:p>
        </w:tc>
        <w:tc>
          <w:tcPr>
            <w:tcW w:w="2693" w:type="dxa"/>
            <w:vAlign w:val="center"/>
          </w:tcPr>
          <w:p w14:paraId="58320548" w14:textId="77777777" w:rsidR="00654DC8" w:rsidRPr="00654DC8" w:rsidRDefault="00654DC8" w:rsidP="00573FA1">
            <w:pPr>
              <w:spacing w:after="0" w:line="240" w:lineRule="auto"/>
              <w:jc w:val="center"/>
              <w:rPr>
                <w:rFonts w:eastAsia="Calibri" w:cs="Times New Roman"/>
                <w:b/>
                <w:iCs/>
                <w:sz w:val="22"/>
                <w:szCs w:val="24"/>
                <w:lang w:eastAsia="vi-VN"/>
              </w:rPr>
            </w:pPr>
            <w:r w:rsidRPr="00654DC8">
              <w:rPr>
                <w:rFonts w:eastAsia="Calibri" w:cs="Times New Roman"/>
                <w:b/>
                <w:iCs/>
                <w:sz w:val="22"/>
                <w:szCs w:val="24"/>
                <w:lang w:eastAsia="vi-VN"/>
              </w:rPr>
              <w:t>Cách thức thực hiện</w:t>
            </w:r>
          </w:p>
        </w:tc>
        <w:tc>
          <w:tcPr>
            <w:tcW w:w="4678" w:type="dxa"/>
            <w:vAlign w:val="center"/>
          </w:tcPr>
          <w:p w14:paraId="1201888E" w14:textId="77777777" w:rsidR="00654DC8" w:rsidRPr="00654DC8" w:rsidRDefault="00654DC8" w:rsidP="00573FA1">
            <w:pPr>
              <w:spacing w:after="0" w:line="240" w:lineRule="auto"/>
              <w:jc w:val="center"/>
              <w:rPr>
                <w:rFonts w:eastAsia="Calibri" w:cs="Times New Roman"/>
                <w:b/>
                <w:iCs/>
                <w:sz w:val="22"/>
                <w:szCs w:val="24"/>
                <w:lang w:eastAsia="vi-VN"/>
              </w:rPr>
            </w:pPr>
            <w:r w:rsidRPr="00654DC8">
              <w:rPr>
                <w:rFonts w:eastAsia="Calibri" w:cs="Times New Roman"/>
                <w:b/>
                <w:iCs/>
                <w:sz w:val="22"/>
                <w:szCs w:val="24"/>
                <w:lang w:eastAsia="vi-VN"/>
              </w:rPr>
              <w:t>Căn cứ pháp lý</w:t>
            </w:r>
          </w:p>
        </w:tc>
      </w:tr>
      <w:tr w:rsidR="00654DC8" w:rsidRPr="00654DC8" w14:paraId="24894A3F" w14:textId="77777777" w:rsidTr="00654DC8">
        <w:tc>
          <w:tcPr>
            <w:tcW w:w="709" w:type="dxa"/>
            <w:vAlign w:val="center"/>
          </w:tcPr>
          <w:p w14:paraId="3F64A18D" w14:textId="77777777" w:rsidR="00654DC8" w:rsidRPr="00654DC8" w:rsidRDefault="00654DC8" w:rsidP="00573FA1">
            <w:pPr>
              <w:spacing w:after="0" w:line="240" w:lineRule="auto"/>
              <w:jc w:val="center"/>
              <w:rPr>
                <w:rFonts w:eastAsia="Calibri" w:cs="Times New Roman"/>
                <w:iCs/>
                <w:sz w:val="24"/>
                <w:szCs w:val="24"/>
                <w:lang w:eastAsia="vi-VN"/>
              </w:rPr>
            </w:pPr>
            <w:r w:rsidRPr="00654DC8">
              <w:rPr>
                <w:rFonts w:eastAsia="Calibri" w:cs="Times New Roman"/>
                <w:iCs/>
                <w:sz w:val="24"/>
                <w:szCs w:val="24"/>
                <w:lang w:eastAsia="vi-VN"/>
              </w:rPr>
              <w:t>1</w:t>
            </w:r>
          </w:p>
        </w:tc>
        <w:tc>
          <w:tcPr>
            <w:tcW w:w="2552" w:type="dxa"/>
            <w:vAlign w:val="center"/>
          </w:tcPr>
          <w:p w14:paraId="12968181" w14:textId="149CBB12" w:rsidR="00654DC8" w:rsidRPr="00654DC8" w:rsidRDefault="00654DC8" w:rsidP="002563AE">
            <w:pPr>
              <w:spacing w:after="0" w:line="240" w:lineRule="auto"/>
              <w:jc w:val="both"/>
              <w:rPr>
                <w:rFonts w:eastAsia="Calibri" w:cs="Times New Roman"/>
                <w:iCs/>
                <w:sz w:val="24"/>
                <w:szCs w:val="24"/>
                <w:lang w:eastAsia="vi-VN"/>
              </w:rPr>
            </w:pPr>
            <w:r w:rsidRPr="00654DC8">
              <w:rPr>
                <w:rFonts w:eastAsia="Calibri" w:cs="Times New Roman"/>
                <w:iCs/>
                <w:sz w:val="24"/>
                <w:szCs w:val="24"/>
                <w:lang w:val="vi-VN" w:eastAsia="vi-VN"/>
              </w:rPr>
              <w:t>Thủ tục thu hồi giấy phép kinh doanh dịch vụ lữ hành nội địa trong trường hợp doanh nghiệp chấm dứt hoạt động kinh doanh dịch vụ lữ hành, giải thể hoặc phá sản</w:t>
            </w:r>
          </w:p>
        </w:tc>
        <w:tc>
          <w:tcPr>
            <w:tcW w:w="1275" w:type="dxa"/>
            <w:vAlign w:val="center"/>
          </w:tcPr>
          <w:p w14:paraId="32F2FF31" w14:textId="77777777" w:rsidR="00654DC8" w:rsidRPr="00654DC8" w:rsidRDefault="00654DC8" w:rsidP="002563AE">
            <w:pPr>
              <w:spacing w:after="0" w:line="240" w:lineRule="auto"/>
              <w:jc w:val="both"/>
              <w:rPr>
                <w:rFonts w:eastAsia="Calibri" w:cs="Times New Roman"/>
                <w:iCs/>
                <w:sz w:val="24"/>
                <w:szCs w:val="24"/>
                <w:lang w:eastAsia="vi-VN"/>
              </w:rPr>
            </w:pPr>
            <w:r w:rsidRPr="00654DC8">
              <w:rPr>
                <w:rFonts w:eastAsia="Calibri" w:cs="Times New Roman"/>
                <w:iCs/>
                <w:sz w:val="24"/>
                <w:szCs w:val="24"/>
                <w:lang w:val="vi-VN" w:eastAsia="vi-VN"/>
              </w:rPr>
              <w:t>0</w:t>
            </w:r>
            <w:r w:rsidRPr="00654DC8">
              <w:rPr>
                <w:rFonts w:eastAsia="Calibri" w:cs="Times New Roman"/>
                <w:iCs/>
                <w:sz w:val="24"/>
                <w:szCs w:val="24"/>
                <w:lang w:eastAsia="vi-VN"/>
              </w:rPr>
              <w:t>2</w:t>
            </w:r>
            <w:r w:rsidRPr="00654DC8">
              <w:rPr>
                <w:rFonts w:eastAsia="Calibri" w:cs="Times New Roman"/>
                <w:iCs/>
                <w:sz w:val="24"/>
                <w:szCs w:val="24"/>
                <w:lang w:val="vi-VN" w:eastAsia="vi-VN"/>
              </w:rPr>
              <w:t xml:space="preserve"> ngày</w:t>
            </w:r>
            <w:r w:rsidRPr="00654DC8">
              <w:rPr>
                <w:rFonts w:eastAsia="Calibri" w:cs="Times New Roman"/>
                <w:iCs/>
                <w:sz w:val="24"/>
                <w:szCs w:val="24"/>
                <w:lang w:eastAsia="vi-VN"/>
              </w:rPr>
              <w:t xml:space="preserve"> làm việc</w:t>
            </w:r>
          </w:p>
          <w:p w14:paraId="2F34BFA9" w14:textId="5A32C51F" w:rsidR="00654DC8" w:rsidRPr="00654DC8" w:rsidRDefault="00654DC8" w:rsidP="002563AE">
            <w:pPr>
              <w:spacing w:after="0" w:line="240" w:lineRule="auto"/>
              <w:jc w:val="both"/>
              <w:rPr>
                <w:rFonts w:eastAsia="Calibri" w:cs="Times New Roman"/>
                <w:iCs/>
                <w:sz w:val="24"/>
                <w:szCs w:val="24"/>
                <w:lang w:eastAsia="vi-VN"/>
              </w:rPr>
            </w:pPr>
          </w:p>
        </w:tc>
        <w:tc>
          <w:tcPr>
            <w:tcW w:w="2410" w:type="dxa"/>
            <w:vAlign w:val="center"/>
          </w:tcPr>
          <w:p w14:paraId="24803985" w14:textId="77777777" w:rsidR="00654DC8" w:rsidRPr="00654DC8" w:rsidRDefault="00654DC8" w:rsidP="00654DC8">
            <w:pPr>
              <w:spacing w:before="60" w:after="60" w:line="240" w:lineRule="auto"/>
              <w:jc w:val="both"/>
              <w:rPr>
                <w:rFonts w:cs="Times New Roman"/>
                <w:b/>
                <w:spacing w:val="-10"/>
                <w:sz w:val="24"/>
                <w:szCs w:val="24"/>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cấp xã;</w:t>
            </w:r>
            <w:r w:rsidRPr="00654DC8">
              <w:rPr>
                <w:rFonts w:cs="Times New Roman"/>
                <w:b/>
                <w:spacing w:val="-10"/>
                <w:sz w:val="24"/>
                <w:szCs w:val="24"/>
              </w:rPr>
              <w:t xml:space="preserve"> </w:t>
            </w:r>
          </w:p>
          <w:p w14:paraId="6009CA07" w14:textId="035B33EA" w:rsidR="00654DC8" w:rsidRPr="00654DC8" w:rsidRDefault="00654DC8" w:rsidP="00654DC8">
            <w:pPr>
              <w:spacing w:before="60" w:after="60" w:line="240" w:lineRule="auto"/>
              <w:jc w:val="both"/>
              <w:rPr>
                <w:rFonts w:eastAsia="Calibri" w:cs="Times New Roman"/>
                <w:iCs/>
                <w:sz w:val="24"/>
                <w:szCs w:val="24"/>
                <w:lang w:val="vi-VN" w:eastAsia="vi-VN"/>
              </w:rPr>
            </w:pP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693" w:type="dxa"/>
            <w:vAlign w:val="center"/>
          </w:tcPr>
          <w:p w14:paraId="6F70FC81" w14:textId="371B6BF6" w:rsidR="00654DC8" w:rsidRPr="00654DC8" w:rsidRDefault="00654DC8" w:rsidP="00654DC8">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p>
          <w:p w14:paraId="5C93CBC9" w14:textId="1B406DDE" w:rsidR="00654DC8" w:rsidRPr="00654DC8" w:rsidRDefault="00654DC8" w:rsidP="00654DC8">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p>
          <w:p w14:paraId="3F42E103" w14:textId="2CFDBFA7" w:rsidR="00654DC8" w:rsidRPr="00654DC8" w:rsidRDefault="00654DC8" w:rsidP="00654DC8">
            <w:pPr>
              <w:spacing w:before="60" w:after="60" w:line="240" w:lineRule="auto"/>
              <w:jc w:val="both"/>
              <w:rPr>
                <w:rFonts w:eastAsia="Calibri" w:cs="Times New Roman"/>
                <w:iCs/>
                <w:sz w:val="24"/>
                <w:szCs w:val="24"/>
                <w:lang w:val="vi-VN" w:eastAsia="vi-VN"/>
              </w:rPr>
            </w:pPr>
            <w:r w:rsidRPr="00654DC8">
              <w:rPr>
                <w:rFonts w:cs="Times New Roman"/>
                <w:spacing w:val="-16"/>
                <w:sz w:val="24"/>
                <w:szCs w:val="24"/>
              </w:rPr>
              <w:t xml:space="preserve">- Tiếp nhận hồ sơ qua dịch vụ công trực tuyến tại địa chỉ </w:t>
            </w:r>
            <w:hyperlink r:id="rId7"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4678" w:type="dxa"/>
            <w:vAlign w:val="center"/>
          </w:tcPr>
          <w:p w14:paraId="03BF1865" w14:textId="77777777" w:rsidR="00654DC8" w:rsidRPr="00654DC8" w:rsidRDefault="00654DC8" w:rsidP="00654DC8">
            <w:pPr>
              <w:spacing w:before="60" w:after="60" w:line="240" w:lineRule="auto"/>
              <w:jc w:val="both"/>
              <w:rPr>
                <w:rFonts w:eastAsia="Calibri" w:cs="Times New Roman"/>
                <w:iCs/>
                <w:sz w:val="24"/>
                <w:szCs w:val="24"/>
                <w:lang w:val="vi-VN" w:eastAsia="vi-VN"/>
              </w:rPr>
            </w:pPr>
            <w:r w:rsidRPr="00654DC8">
              <w:rPr>
                <w:rFonts w:eastAsia="Calibri" w:cs="Times New Roman"/>
                <w:iCs/>
                <w:sz w:val="24"/>
                <w:szCs w:val="24"/>
                <w:lang w:val="vi-VN" w:eastAsia="vi-VN"/>
              </w:rPr>
              <w:t>- Luật Du lịch năm 2017;</w:t>
            </w:r>
          </w:p>
          <w:p w14:paraId="02CFE3A5" w14:textId="77777777" w:rsidR="00654DC8" w:rsidRPr="00654DC8" w:rsidRDefault="00654DC8" w:rsidP="00654DC8">
            <w:pPr>
              <w:spacing w:before="60" w:after="60" w:line="240" w:lineRule="auto"/>
              <w:jc w:val="both"/>
              <w:rPr>
                <w:rFonts w:eastAsia="Calibri" w:cs="Times New Roman"/>
                <w:iCs/>
                <w:sz w:val="24"/>
                <w:szCs w:val="24"/>
                <w:lang w:val="vi-VN" w:eastAsia="vi-VN"/>
              </w:rPr>
            </w:pPr>
            <w:r w:rsidRPr="00654DC8">
              <w:rPr>
                <w:rFonts w:eastAsia="Calibri" w:cs="Times New Roman"/>
                <w:iCs/>
                <w:sz w:val="24"/>
                <w:szCs w:val="24"/>
                <w:lang w:val="vi-VN" w:eastAsia="vi-VN"/>
              </w:rPr>
              <w:t>- Thông tư số 06/2017/TT-BVHTTDL ngày 15/12/2017 của Bộ trưởng Bộ Văn hóa, Thể thao và Du lịch quy định chi tiết một số điều của Luật Du lịch;</w:t>
            </w:r>
          </w:p>
          <w:p w14:paraId="7C5CD461" w14:textId="77777777" w:rsidR="00654DC8" w:rsidRPr="00654DC8" w:rsidRDefault="00654DC8" w:rsidP="00654DC8">
            <w:pPr>
              <w:spacing w:before="60" w:after="60" w:line="240" w:lineRule="auto"/>
              <w:jc w:val="both"/>
              <w:rPr>
                <w:rFonts w:eastAsia="Calibri" w:cs="Times New Roman"/>
                <w:iCs/>
                <w:sz w:val="24"/>
                <w:szCs w:val="24"/>
                <w:lang w:val="vi-VN" w:eastAsia="vi-VN"/>
              </w:rPr>
            </w:pPr>
            <w:r w:rsidRPr="00654DC8">
              <w:rPr>
                <w:rFonts w:eastAsia="Calibri" w:cs="Times New Roman"/>
                <w:iCs/>
                <w:sz w:val="24"/>
                <w:szCs w:val="24"/>
                <w:lang w:val="vi-VN" w:eastAsia="vi-VN"/>
              </w:rPr>
              <w:t>- Thông tư số 13/2019/TT-BVHTTDL ngày 25/11/2019 của Bộ trưởng Bộ Văn hóa, Thể thao và Du lịch sửa đổi bổ sung một số điều của Thông tư số 06/2017/TT-BVHTTDL ngày 15/12/2017;</w:t>
            </w:r>
          </w:p>
          <w:p w14:paraId="104C8A39" w14:textId="77777777" w:rsidR="00654DC8" w:rsidRPr="00654DC8" w:rsidRDefault="00654DC8" w:rsidP="00654DC8">
            <w:pPr>
              <w:spacing w:before="60" w:after="60" w:line="240" w:lineRule="auto"/>
              <w:jc w:val="both"/>
              <w:rPr>
                <w:rFonts w:eastAsia="Calibri" w:cs="Times New Roman"/>
                <w:iCs/>
                <w:sz w:val="24"/>
                <w:szCs w:val="24"/>
                <w:lang w:eastAsia="vi-VN"/>
              </w:rPr>
            </w:pPr>
            <w:r w:rsidRPr="00654DC8">
              <w:rPr>
                <w:rFonts w:eastAsia="Calibri" w:cs="Times New Roman"/>
                <w:iCs/>
                <w:sz w:val="24"/>
                <w:szCs w:val="24"/>
                <w:lang w:val="vi-VN" w:eastAsia="vi-VN"/>
              </w:rPr>
              <w:t>- Thông tư số 04/2024/TT-BVHTTDL ngày 26/6/2024 của Bộ trưởng Bộ Văn hóa, Thể thao và Du lịch sửa đổi, bổ sung một số điều của Thông tư số 06/2017/TT-BVHTTDL ngày 15/12/2017 và Thông tư số 13/2019/TT-BVHTTDL ngày 25/11/2019</w:t>
            </w:r>
            <w:r w:rsidRPr="00654DC8">
              <w:rPr>
                <w:rFonts w:eastAsia="Calibri" w:cs="Times New Roman"/>
                <w:iCs/>
                <w:sz w:val="24"/>
                <w:szCs w:val="24"/>
                <w:lang w:eastAsia="vi-VN"/>
              </w:rPr>
              <w:t>;</w:t>
            </w:r>
          </w:p>
          <w:p w14:paraId="5BAD5B02" w14:textId="2EC20D52" w:rsidR="00654DC8" w:rsidRPr="00654DC8" w:rsidRDefault="00654DC8" w:rsidP="00654DC8">
            <w:pPr>
              <w:spacing w:before="60" w:after="60" w:line="240" w:lineRule="auto"/>
              <w:jc w:val="both"/>
              <w:rPr>
                <w:rFonts w:eastAsia="Calibri" w:cs="Times New Roman"/>
                <w:i/>
                <w:iCs/>
                <w:sz w:val="24"/>
                <w:szCs w:val="24"/>
                <w:lang w:eastAsia="vi-VN"/>
              </w:rPr>
            </w:pPr>
            <w:r w:rsidRPr="00654DC8">
              <w:rPr>
                <w:rFonts w:eastAsia="Calibri" w:cs="Times New Roman"/>
                <w:i/>
                <w:iCs/>
                <w:sz w:val="24"/>
                <w:szCs w:val="24"/>
                <w:lang w:eastAsia="vi-VN"/>
              </w:rPr>
              <w:t>Thông tư số 21/2025/TT BVHTTDL ngày 26/12/2025 của Bộ VHTTDL về sửa đổi, bổ sung một số điều của các Thông tư có quy định thủ tục hành chính liên quan đến hoạt động sản xuất,kinh doanh thuộc phạm vi quản lý của Bộ Văn hóa, Thể thao và Du lịch;</w:t>
            </w:r>
          </w:p>
        </w:tc>
      </w:tr>
    </w:tbl>
    <w:p w14:paraId="62F46ACB" w14:textId="77777777" w:rsidR="003A22B7" w:rsidRPr="00654DC8" w:rsidRDefault="003A22B7" w:rsidP="00866AD5">
      <w:pPr>
        <w:shd w:val="clear" w:color="auto" w:fill="FFFFFF"/>
        <w:spacing w:after="0" w:line="240" w:lineRule="auto"/>
        <w:jc w:val="both"/>
        <w:rPr>
          <w:rFonts w:eastAsia="Calibri" w:cs="Times New Roman"/>
          <w:b/>
          <w:iCs/>
          <w:sz w:val="24"/>
          <w:szCs w:val="24"/>
        </w:rPr>
      </w:pPr>
    </w:p>
    <w:p w14:paraId="5DD544D6" w14:textId="77777777" w:rsidR="00654DC8" w:rsidRDefault="00B702B6" w:rsidP="00866AD5">
      <w:pPr>
        <w:shd w:val="clear" w:color="auto" w:fill="FFFFFF"/>
        <w:spacing w:after="0" w:line="240" w:lineRule="auto"/>
        <w:jc w:val="both"/>
        <w:rPr>
          <w:rFonts w:eastAsia="Calibri" w:cs="Times New Roman"/>
          <w:b/>
          <w:iCs/>
          <w:sz w:val="24"/>
          <w:szCs w:val="24"/>
        </w:rPr>
      </w:pPr>
      <w:r w:rsidRPr="00654DC8">
        <w:rPr>
          <w:rFonts w:eastAsia="Calibri" w:cs="Times New Roman"/>
          <w:b/>
          <w:iCs/>
          <w:sz w:val="24"/>
          <w:szCs w:val="24"/>
        </w:rPr>
        <w:t xml:space="preserve"> </w:t>
      </w:r>
    </w:p>
    <w:p w14:paraId="44C98302" w14:textId="77777777" w:rsidR="00414559" w:rsidRDefault="00654DC8" w:rsidP="00654DC8">
      <w:pPr>
        <w:shd w:val="clear" w:color="auto" w:fill="FFFFFF"/>
        <w:spacing w:after="0" w:line="240" w:lineRule="auto"/>
        <w:ind w:firstLine="720"/>
        <w:jc w:val="both"/>
        <w:rPr>
          <w:rFonts w:eastAsia="Calibri" w:cs="Times New Roman"/>
          <w:b/>
          <w:iCs/>
          <w:sz w:val="24"/>
          <w:szCs w:val="24"/>
        </w:rPr>
      </w:pPr>
      <w:r>
        <w:rPr>
          <w:rFonts w:eastAsia="Calibri" w:cs="Times New Roman"/>
          <w:b/>
          <w:iCs/>
          <w:sz w:val="24"/>
          <w:szCs w:val="24"/>
        </w:rPr>
        <w:t xml:space="preserve">    </w:t>
      </w:r>
    </w:p>
    <w:p w14:paraId="0493FFC1" w14:textId="77777777" w:rsidR="00414559" w:rsidRDefault="00414559" w:rsidP="00654DC8">
      <w:pPr>
        <w:shd w:val="clear" w:color="auto" w:fill="FFFFFF"/>
        <w:spacing w:after="0" w:line="240" w:lineRule="auto"/>
        <w:ind w:firstLine="720"/>
        <w:jc w:val="both"/>
        <w:rPr>
          <w:rFonts w:eastAsia="Calibri" w:cs="Times New Roman"/>
          <w:b/>
          <w:iCs/>
          <w:sz w:val="24"/>
          <w:szCs w:val="24"/>
        </w:rPr>
      </w:pPr>
    </w:p>
    <w:p w14:paraId="0409142A" w14:textId="1BA42E61" w:rsidR="00866AD5" w:rsidRPr="00654DC8" w:rsidRDefault="00654DC8" w:rsidP="00654DC8">
      <w:pPr>
        <w:shd w:val="clear" w:color="auto" w:fill="FFFFFF"/>
        <w:spacing w:after="0" w:line="240" w:lineRule="auto"/>
        <w:ind w:firstLine="720"/>
        <w:jc w:val="both"/>
        <w:rPr>
          <w:rFonts w:eastAsia="Calibri" w:cs="Times New Roman"/>
          <w:b/>
          <w:iCs/>
          <w:sz w:val="24"/>
          <w:szCs w:val="24"/>
        </w:rPr>
      </w:pPr>
      <w:r>
        <w:rPr>
          <w:rFonts w:eastAsia="Calibri" w:cs="Times New Roman"/>
          <w:b/>
          <w:iCs/>
          <w:sz w:val="24"/>
          <w:szCs w:val="24"/>
        </w:rPr>
        <w:lastRenderedPageBreak/>
        <w:t xml:space="preserve"> </w:t>
      </w:r>
      <w:r w:rsidR="00B702B6" w:rsidRPr="00654DC8">
        <w:rPr>
          <w:rFonts w:eastAsia="Calibri" w:cs="Times New Roman"/>
          <w:b/>
          <w:iCs/>
          <w:sz w:val="24"/>
          <w:szCs w:val="24"/>
        </w:rPr>
        <w:t xml:space="preserve">II. DANH </w:t>
      </w:r>
      <w:r w:rsidR="003A22B7" w:rsidRPr="00654DC8">
        <w:rPr>
          <w:rFonts w:eastAsia="Calibri" w:cs="Times New Roman"/>
          <w:b/>
          <w:iCs/>
          <w:sz w:val="24"/>
          <w:szCs w:val="24"/>
        </w:rPr>
        <w:t>MỤC THỦ TỤC HÀNH CHÍNH ĐƯỢC SỬA ĐỔI, BỔ SUNG (21 TTHC)</w:t>
      </w:r>
    </w:p>
    <w:p w14:paraId="3798A512" w14:textId="77777777" w:rsidR="00B702B6" w:rsidRPr="00654DC8" w:rsidRDefault="00B702B6" w:rsidP="00866AD5">
      <w:pPr>
        <w:shd w:val="clear" w:color="auto" w:fill="FFFFFF"/>
        <w:spacing w:after="0" w:line="240" w:lineRule="auto"/>
        <w:jc w:val="both"/>
        <w:rPr>
          <w:rFonts w:eastAsia="Calibri" w:cs="Times New Roman"/>
          <w:b/>
          <w:iCs/>
          <w:sz w:val="24"/>
          <w:szCs w:val="24"/>
        </w:rPr>
      </w:pPr>
    </w:p>
    <w:tbl>
      <w:tblPr>
        <w:tblW w:w="1431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843"/>
        <w:gridCol w:w="1417"/>
        <w:gridCol w:w="1560"/>
        <w:gridCol w:w="2126"/>
        <w:gridCol w:w="2268"/>
        <w:gridCol w:w="3260"/>
      </w:tblGrid>
      <w:tr w:rsidR="00866AD5" w:rsidRPr="00654DC8" w14:paraId="6039EB4B" w14:textId="77777777" w:rsidTr="0017554E">
        <w:trPr>
          <w:trHeight w:val="192"/>
          <w:tblHeader/>
        </w:trPr>
        <w:tc>
          <w:tcPr>
            <w:tcW w:w="709" w:type="dxa"/>
            <w:vMerge w:val="restart"/>
            <w:tcBorders>
              <w:top w:val="single" w:sz="4" w:space="0" w:color="auto"/>
              <w:left w:val="single" w:sz="4" w:space="0" w:color="auto"/>
              <w:right w:val="single" w:sz="4" w:space="0" w:color="auto"/>
            </w:tcBorders>
            <w:vAlign w:val="center"/>
          </w:tcPr>
          <w:p w14:paraId="6B5741AF" w14:textId="34360D30" w:rsidR="00866AD5" w:rsidRPr="00654DC8" w:rsidRDefault="00654DC8" w:rsidP="00353499">
            <w:pPr>
              <w:spacing w:after="0" w:line="240" w:lineRule="auto"/>
              <w:jc w:val="center"/>
              <w:rPr>
                <w:rFonts w:eastAsia="Calibri" w:cs="Times New Roman"/>
                <w:b/>
                <w:sz w:val="24"/>
                <w:szCs w:val="24"/>
              </w:rPr>
            </w:pPr>
            <w:r>
              <w:rPr>
                <w:rFonts w:cs="Times New Roman"/>
                <w:b/>
                <w:sz w:val="24"/>
                <w:szCs w:val="24"/>
              </w:rPr>
              <w:t xml:space="preserve">Số </w:t>
            </w:r>
            <w:r w:rsidR="00866AD5" w:rsidRPr="00654DC8">
              <w:rPr>
                <w:rFonts w:cs="Times New Roman"/>
                <w:b/>
                <w:sz w:val="24"/>
                <w:szCs w:val="24"/>
              </w:rPr>
              <w:t>TT</w:t>
            </w:r>
          </w:p>
        </w:tc>
        <w:tc>
          <w:tcPr>
            <w:tcW w:w="1134" w:type="dxa"/>
            <w:vMerge w:val="restart"/>
            <w:tcBorders>
              <w:top w:val="single" w:sz="4" w:space="0" w:color="auto"/>
              <w:left w:val="single" w:sz="4" w:space="0" w:color="auto"/>
              <w:right w:val="single" w:sz="4" w:space="0" w:color="auto"/>
            </w:tcBorders>
            <w:vAlign w:val="center"/>
          </w:tcPr>
          <w:p w14:paraId="0D7FB9C8" w14:textId="77777777" w:rsidR="00866AD5" w:rsidRPr="00654DC8" w:rsidRDefault="00866AD5" w:rsidP="00353499">
            <w:pPr>
              <w:spacing w:after="0" w:line="240" w:lineRule="auto"/>
              <w:jc w:val="center"/>
              <w:rPr>
                <w:rFonts w:eastAsia="Calibri" w:cs="Times New Roman"/>
                <w:b/>
                <w:sz w:val="22"/>
                <w:szCs w:val="24"/>
              </w:rPr>
            </w:pPr>
            <w:r w:rsidRPr="00654DC8">
              <w:rPr>
                <w:rFonts w:cs="Times New Roman"/>
                <w:b/>
                <w:spacing w:val="2"/>
                <w:sz w:val="22"/>
                <w:szCs w:val="24"/>
              </w:rPr>
              <w:t xml:space="preserve">Số hồ sơ TTHC </w:t>
            </w:r>
          </w:p>
        </w:tc>
        <w:tc>
          <w:tcPr>
            <w:tcW w:w="1843" w:type="dxa"/>
            <w:vMerge w:val="restart"/>
            <w:tcBorders>
              <w:top w:val="single" w:sz="4" w:space="0" w:color="auto"/>
              <w:left w:val="single" w:sz="4" w:space="0" w:color="auto"/>
              <w:right w:val="single" w:sz="4" w:space="0" w:color="auto"/>
            </w:tcBorders>
            <w:vAlign w:val="center"/>
          </w:tcPr>
          <w:p w14:paraId="7806F403" w14:textId="77777777" w:rsidR="00866AD5" w:rsidRPr="00654DC8" w:rsidRDefault="00866AD5" w:rsidP="00353499">
            <w:pPr>
              <w:spacing w:after="0" w:line="240" w:lineRule="auto"/>
              <w:jc w:val="center"/>
              <w:rPr>
                <w:rFonts w:cs="Times New Roman"/>
                <w:b/>
                <w:sz w:val="22"/>
                <w:szCs w:val="24"/>
              </w:rPr>
            </w:pPr>
            <w:r w:rsidRPr="00654DC8">
              <w:rPr>
                <w:rFonts w:cs="Times New Roman"/>
                <w:b/>
                <w:sz w:val="22"/>
                <w:szCs w:val="24"/>
              </w:rPr>
              <w:t>Tên thủ tục</w:t>
            </w:r>
          </w:p>
          <w:p w14:paraId="3DCC066F" w14:textId="77777777" w:rsidR="00866AD5" w:rsidRPr="00654DC8" w:rsidRDefault="00866AD5" w:rsidP="00353499">
            <w:pPr>
              <w:spacing w:after="0" w:line="240" w:lineRule="auto"/>
              <w:jc w:val="center"/>
              <w:rPr>
                <w:rFonts w:eastAsia="Calibri" w:cs="Times New Roman"/>
                <w:b/>
                <w:sz w:val="22"/>
                <w:szCs w:val="24"/>
              </w:rPr>
            </w:pPr>
            <w:r w:rsidRPr="00654DC8">
              <w:rPr>
                <w:rFonts w:cs="Times New Roman"/>
                <w:b/>
                <w:sz w:val="22"/>
                <w:szCs w:val="24"/>
              </w:rPr>
              <w:t>hành chính</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71FA72A" w14:textId="77777777" w:rsidR="00866AD5" w:rsidRPr="00654DC8" w:rsidRDefault="00866AD5" w:rsidP="00353499">
            <w:pPr>
              <w:spacing w:after="0" w:line="240" w:lineRule="auto"/>
              <w:jc w:val="center"/>
              <w:rPr>
                <w:rFonts w:eastAsia="Calibri" w:cs="Times New Roman"/>
                <w:b/>
                <w:sz w:val="22"/>
                <w:szCs w:val="24"/>
              </w:rPr>
            </w:pPr>
            <w:r w:rsidRPr="00654DC8">
              <w:rPr>
                <w:rFonts w:cs="Times New Roman"/>
                <w:b/>
                <w:sz w:val="22"/>
                <w:szCs w:val="24"/>
              </w:rPr>
              <w:t xml:space="preserve">Thời hạn </w:t>
            </w:r>
          </w:p>
          <w:p w14:paraId="745CE41A" w14:textId="77777777" w:rsidR="00866AD5" w:rsidRPr="00654DC8" w:rsidRDefault="00866AD5" w:rsidP="00353499">
            <w:pPr>
              <w:spacing w:after="0" w:line="240" w:lineRule="auto"/>
              <w:jc w:val="center"/>
              <w:rPr>
                <w:rFonts w:cs="Times New Roman"/>
                <w:b/>
                <w:sz w:val="22"/>
                <w:szCs w:val="24"/>
              </w:rPr>
            </w:pPr>
            <w:r w:rsidRPr="00654DC8">
              <w:rPr>
                <w:rFonts w:cs="Times New Roman"/>
                <w:b/>
                <w:sz w:val="22"/>
                <w:szCs w:val="24"/>
              </w:rPr>
              <w:t>giải quyết</w:t>
            </w:r>
          </w:p>
        </w:tc>
        <w:tc>
          <w:tcPr>
            <w:tcW w:w="2126" w:type="dxa"/>
            <w:vMerge w:val="restart"/>
            <w:tcBorders>
              <w:top w:val="single" w:sz="4" w:space="0" w:color="auto"/>
              <w:left w:val="single" w:sz="4" w:space="0" w:color="auto"/>
              <w:right w:val="single" w:sz="4" w:space="0" w:color="auto"/>
            </w:tcBorders>
            <w:vAlign w:val="center"/>
          </w:tcPr>
          <w:p w14:paraId="2AA79E3A" w14:textId="77777777" w:rsidR="00866AD5" w:rsidRPr="00654DC8" w:rsidRDefault="00866AD5" w:rsidP="00353499">
            <w:pPr>
              <w:spacing w:after="0" w:line="240" w:lineRule="auto"/>
              <w:jc w:val="center"/>
              <w:rPr>
                <w:rFonts w:eastAsia="Calibri" w:cs="Times New Roman"/>
                <w:b/>
                <w:sz w:val="22"/>
                <w:szCs w:val="24"/>
              </w:rPr>
            </w:pPr>
            <w:r w:rsidRPr="00654DC8">
              <w:rPr>
                <w:rFonts w:cs="Times New Roman"/>
                <w:b/>
                <w:sz w:val="22"/>
                <w:szCs w:val="24"/>
              </w:rPr>
              <w:t>Địa điểm</w:t>
            </w:r>
          </w:p>
          <w:p w14:paraId="7B6DD662" w14:textId="77777777" w:rsidR="00866AD5" w:rsidRPr="00654DC8" w:rsidRDefault="00866AD5" w:rsidP="00353499">
            <w:pPr>
              <w:spacing w:after="0" w:line="240" w:lineRule="auto"/>
              <w:jc w:val="center"/>
              <w:rPr>
                <w:rFonts w:eastAsia="Calibri" w:cs="Times New Roman"/>
                <w:b/>
                <w:sz w:val="22"/>
                <w:szCs w:val="24"/>
              </w:rPr>
            </w:pPr>
            <w:r w:rsidRPr="00654DC8">
              <w:rPr>
                <w:rFonts w:cs="Times New Roman"/>
                <w:b/>
                <w:sz w:val="22"/>
                <w:szCs w:val="24"/>
              </w:rPr>
              <w:t>thực hiện</w:t>
            </w:r>
          </w:p>
        </w:tc>
        <w:tc>
          <w:tcPr>
            <w:tcW w:w="2268" w:type="dxa"/>
            <w:vMerge w:val="restart"/>
            <w:tcBorders>
              <w:top w:val="single" w:sz="4" w:space="0" w:color="auto"/>
              <w:left w:val="single" w:sz="4" w:space="0" w:color="auto"/>
              <w:right w:val="single" w:sz="4" w:space="0" w:color="auto"/>
            </w:tcBorders>
            <w:vAlign w:val="center"/>
          </w:tcPr>
          <w:p w14:paraId="3FC65A19" w14:textId="77777777" w:rsidR="00866AD5" w:rsidRPr="00654DC8" w:rsidRDefault="00866AD5" w:rsidP="00353499">
            <w:pPr>
              <w:spacing w:after="0" w:line="240" w:lineRule="auto"/>
              <w:jc w:val="center"/>
              <w:rPr>
                <w:rFonts w:cs="Times New Roman"/>
                <w:b/>
                <w:sz w:val="22"/>
                <w:szCs w:val="24"/>
                <w:lang w:val="da-DK"/>
              </w:rPr>
            </w:pPr>
            <w:r w:rsidRPr="00654DC8">
              <w:rPr>
                <w:rFonts w:cs="Times New Roman"/>
                <w:b/>
                <w:sz w:val="22"/>
                <w:szCs w:val="24"/>
                <w:lang w:val="da-DK"/>
              </w:rPr>
              <w:t>Cách thức</w:t>
            </w:r>
          </w:p>
          <w:p w14:paraId="377B4B85" w14:textId="77777777" w:rsidR="00866AD5" w:rsidRPr="00654DC8" w:rsidDel="00E22BA7" w:rsidRDefault="00866AD5" w:rsidP="00353499">
            <w:pPr>
              <w:spacing w:after="0" w:line="240" w:lineRule="auto"/>
              <w:jc w:val="center"/>
              <w:rPr>
                <w:rFonts w:cs="Times New Roman"/>
                <w:sz w:val="22"/>
                <w:szCs w:val="24"/>
                <w:lang w:val="da-DK"/>
              </w:rPr>
            </w:pPr>
            <w:r w:rsidRPr="00654DC8">
              <w:rPr>
                <w:rFonts w:cs="Times New Roman"/>
                <w:b/>
                <w:sz w:val="22"/>
                <w:szCs w:val="24"/>
                <w:lang w:val="da-DK"/>
              </w:rPr>
              <w:t>thực hiện</w:t>
            </w:r>
          </w:p>
        </w:tc>
        <w:tc>
          <w:tcPr>
            <w:tcW w:w="3260" w:type="dxa"/>
            <w:vMerge w:val="restart"/>
            <w:tcBorders>
              <w:top w:val="single" w:sz="4" w:space="0" w:color="auto"/>
              <w:left w:val="single" w:sz="4" w:space="0" w:color="auto"/>
              <w:right w:val="single" w:sz="4" w:space="0" w:color="auto"/>
            </w:tcBorders>
            <w:vAlign w:val="center"/>
          </w:tcPr>
          <w:p w14:paraId="100D1060" w14:textId="77777777" w:rsidR="00866AD5" w:rsidRPr="00654DC8" w:rsidRDefault="00866AD5" w:rsidP="00353499">
            <w:pPr>
              <w:spacing w:after="0" w:line="240" w:lineRule="auto"/>
              <w:jc w:val="center"/>
              <w:rPr>
                <w:rFonts w:eastAsia="Calibri" w:cs="Times New Roman"/>
                <w:b/>
                <w:sz w:val="22"/>
                <w:szCs w:val="24"/>
                <w:lang w:val="da-DK"/>
              </w:rPr>
            </w:pPr>
            <w:r w:rsidRPr="00654DC8">
              <w:rPr>
                <w:rFonts w:cs="Times New Roman"/>
                <w:b/>
                <w:bCs/>
                <w:sz w:val="22"/>
                <w:szCs w:val="24"/>
                <w:lang w:val="da-DK"/>
              </w:rPr>
              <w:t>Căn cứ pháp lý</w:t>
            </w:r>
            <w:r w:rsidRPr="00654DC8">
              <w:rPr>
                <w:rStyle w:val="FootnoteReference"/>
                <w:rFonts w:eastAsia="Calibri" w:cs="Times New Roman"/>
                <w:b/>
                <w:sz w:val="22"/>
                <w:szCs w:val="24"/>
                <w:lang w:val="da-DK"/>
              </w:rPr>
              <w:footnoteReference w:id="1"/>
            </w:r>
          </w:p>
        </w:tc>
      </w:tr>
      <w:tr w:rsidR="00866AD5" w:rsidRPr="00654DC8" w14:paraId="00B72629" w14:textId="77777777" w:rsidTr="0017554E">
        <w:trPr>
          <w:trHeight w:val="192"/>
          <w:tblHeader/>
        </w:trPr>
        <w:tc>
          <w:tcPr>
            <w:tcW w:w="709" w:type="dxa"/>
            <w:vMerge/>
            <w:tcBorders>
              <w:left w:val="single" w:sz="4" w:space="0" w:color="auto"/>
              <w:bottom w:val="single" w:sz="4" w:space="0" w:color="auto"/>
              <w:right w:val="single" w:sz="4" w:space="0" w:color="auto"/>
            </w:tcBorders>
            <w:vAlign w:val="center"/>
          </w:tcPr>
          <w:p w14:paraId="290493D5" w14:textId="77777777" w:rsidR="00866AD5" w:rsidRPr="00654DC8" w:rsidRDefault="00866AD5" w:rsidP="00353499">
            <w:pPr>
              <w:spacing w:after="0" w:line="240" w:lineRule="auto"/>
              <w:jc w:val="center"/>
              <w:rPr>
                <w:rFonts w:cs="Times New Roman"/>
                <w:b/>
                <w:sz w:val="24"/>
                <w:szCs w:val="24"/>
              </w:rPr>
            </w:pPr>
          </w:p>
        </w:tc>
        <w:tc>
          <w:tcPr>
            <w:tcW w:w="1134" w:type="dxa"/>
            <w:vMerge/>
            <w:tcBorders>
              <w:left w:val="single" w:sz="4" w:space="0" w:color="auto"/>
              <w:right w:val="single" w:sz="4" w:space="0" w:color="auto"/>
            </w:tcBorders>
            <w:vAlign w:val="center"/>
          </w:tcPr>
          <w:p w14:paraId="2FA82853" w14:textId="77777777" w:rsidR="00866AD5" w:rsidRPr="00654DC8" w:rsidRDefault="00866AD5" w:rsidP="00353499">
            <w:pPr>
              <w:spacing w:after="0" w:line="240" w:lineRule="auto"/>
              <w:jc w:val="center"/>
              <w:rPr>
                <w:rFonts w:cs="Times New Roman"/>
                <w:b/>
                <w:spacing w:val="2"/>
                <w:sz w:val="24"/>
                <w:szCs w:val="24"/>
              </w:rPr>
            </w:pPr>
          </w:p>
        </w:tc>
        <w:tc>
          <w:tcPr>
            <w:tcW w:w="1843" w:type="dxa"/>
            <w:vMerge/>
            <w:tcBorders>
              <w:left w:val="single" w:sz="4" w:space="0" w:color="auto"/>
              <w:right w:val="single" w:sz="4" w:space="0" w:color="auto"/>
            </w:tcBorders>
            <w:vAlign w:val="center"/>
          </w:tcPr>
          <w:p w14:paraId="611FB8BD" w14:textId="77777777" w:rsidR="00866AD5" w:rsidRPr="00654DC8" w:rsidRDefault="00866AD5" w:rsidP="00353499">
            <w:pPr>
              <w:spacing w:after="0" w:line="240" w:lineRule="auto"/>
              <w:jc w:val="center"/>
              <w:rPr>
                <w:rFonts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8FF1A88" w14:textId="77777777" w:rsidR="00866AD5" w:rsidRPr="00654DC8" w:rsidRDefault="00866AD5" w:rsidP="00353499">
            <w:pPr>
              <w:spacing w:after="0" w:line="240" w:lineRule="auto"/>
              <w:jc w:val="center"/>
              <w:rPr>
                <w:rFonts w:cs="Times New Roman"/>
                <w:b/>
                <w:sz w:val="22"/>
                <w:szCs w:val="24"/>
              </w:rPr>
            </w:pPr>
            <w:r w:rsidRPr="00654DC8">
              <w:rPr>
                <w:rFonts w:cs="Times New Roman"/>
                <w:b/>
                <w:sz w:val="22"/>
                <w:szCs w:val="24"/>
              </w:rPr>
              <w:t xml:space="preserve">Theo </w:t>
            </w:r>
          </w:p>
          <w:p w14:paraId="0DA98E27" w14:textId="77777777" w:rsidR="00866AD5" w:rsidRPr="00654DC8" w:rsidRDefault="00866AD5" w:rsidP="00353499">
            <w:pPr>
              <w:spacing w:after="0" w:line="240" w:lineRule="auto"/>
              <w:jc w:val="center"/>
              <w:rPr>
                <w:rFonts w:cs="Times New Roman"/>
                <w:b/>
                <w:sz w:val="22"/>
                <w:szCs w:val="24"/>
              </w:rPr>
            </w:pPr>
            <w:r w:rsidRPr="00654DC8">
              <w:rPr>
                <w:rFonts w:cs="Times New Roman"/>
                <w:b/>
                <w:sz w:val="22"/>
                <w:szCs w:val="24"/>
              </w:rPr>
              <w:t>quy định</w:t>
            </w:r>
          </w:p>
        </w:tc>
        <w:tc>
          <w:tcPr>
            <w:tcW w:w="1560" w:type="dxa"/>
            <w:tcBorders>
              <w:top w:val="single" w:sz="4" w:space="0" w:color="auto"/>
              <w:left w:val="single" w:sz="4" w:space="0" w:color="auto"/>
              <w:bottom w:val="single" w:sz="4" w:space="0" w:color="auto"/>
              <w:right w:val="single" w:sz="4" w:space="0" w:color="auto"/>
            </w:tcBorders>
            <w:vAlign w:val="center"/>
          </w:tcPr>
          <w:p w14:paraId="2BCCAB57" w14:textId="77777777" w:rsidR="00654DC8" w:rsidRDefault="00866AD5" w:rsidP="00353499">
            <w:pPr>
              <w:spacing w:after="0" w:line="240" w:lineRule="auto"/>
              <w:jc w:val="center"/>
              <w:rPr>
                <w:rFonts w:cs="Times New Roman"/>
                <w:b/>
                <w:sz w:val="22"/>
                <w:szCs w:val="24"/>
              </w:rPr>
            </w:pPr>
            <w:r w:rsidRPr="00654DC8">
              <w:rPr>
                <w:rFonts w:cs="Times New Roman"/>
                <w:b/>
                <w:sz w:val="22"/>
                <w:szCs w:val="24"/>
              </w:rPr>
              <w:t xml:space="preserve">Sau khi </w:t>
            </w:r>
          </w:p>
          <w:p w14:paraId="3CBF313B" w14:textId="3E0A4A2E" w:rsidR="00866AD5" w:rsidRPr="00654DC8" w:rsidRDefault="00866AD5" w:rsidP="00353499">
            <w:pPr>
              <w:spacing w:after="0" w:line="240" w:lineRule="auto"/>
              <w:jc w:val="center"/>
              <w:rPr>
                <w:rFonts w:cs="Times New Roman"/>
                <w:b/>
                <w:sz w:val="22"/>
                <w:szCs w:val="24"/>
              </w:rPr>
            </w:pPr>
            <w:r w:rsidRPr="00654DC8">
              <w:rPr>
                <w:rFonts w:cs="Times New Roman"/>
                <w:b/>
                <w:sz w:val="22"/>
                <w:szCs w:val="24"/>
              </w:rPr>
              <w:t>cắt giảm</w:t>
            </w:r>
          </w:p>
        </w:tc>
        <w:tc>
          <w:tcPr>
            <w:tcW w:w="2126" w:type="dxa"/>
            <w:vMerge/>
            <w:tcBorders>
              <w:left w:val="single" w:sz="4" w:space="0" w:color="auto"/>
              <w:bottom w:val="single" w:sz="4" w:space="0" w:color="auto"/>
              <w:right w:val="single" w:sz="4" w:space="0" w:color="auto"/>
            </w:tcBorders>
            <w:vAlign w:val="center"/>
          </w:tcPr>
          <w:p w14:paraId="0DD06DB8" w14:textId="77777777" w:rsidR="00866AD5" w:rsidRPr="00654DC8" w:rsidRDefault="00866AD5" w:rsidP="00353499">
            <w:pPr>
              <w:spacing w:after="0" w:line="240" w:lineRule="auto"/>
              <w:jc w:val="center"/>
              <w:rPr>
                <w:rFonts w:cs="Times New Roman"/>
                <w:b/>
                <w:sz w:val="24"/>
                <w:szCs w:val="24"/>
              </w:rPr>
            </w:pPr>
          </w:p>
        </w:tc>
        <w:tc>
          <w:tcPr>
            <w:tcW w:w="2268" w:type="dxa"/>
            <w:vMerge/>
            <w:tcBorders>
              <w:left w:val="single" w:sz="4" w:space="0" w:color="auto"/>
              <w:right w:val="single" w:sz="4" w:space="0" w:color="auto"/>
            </w:tcBorders>
            <w:vAlign w:val="center"/>
          </w:tcPr>
          <w:p w14:paraId="100DD1B0" w14:textId="77777777" w:rsidR="00866AD5" w:rsidRPr="00654DC8" w:rsidRDefault="00866AD5" w:rsidP="00353499">
            <w:pPr>
              <w:spacing w:after="0" w:line="240" w:lineRule="auto"/>
              <w:jc w:val="center"/>
              <w:rPr>
                <w:rFonts w:cs="Times New Roman"/>
                <w:b/>
                <w:sz w:val="24"/>
                <w:szCs w:val="24"/>
                <w:lang w:val="da-DK"/>
              </w:rPr>
            </w:pPr>
          </w:p>
        </w:tc>
        <w:tc>
          <w:tcPr>
            <w:tcW w:w="3260" w:type="dxa"/>
            <w:vMerge/>
            <w:tcBorders>
              <w:left w:val="single" w:sz="4" w:space="0" w:color="auto"/>
              <w:right w:val="single" w:sz="4" w:space="0" w:color="auto"/>
            </w:tcBorders>
            <w:vAlign w:val="center"/>
          </w:tcPr>
          <w:p w14:paraId="7D31F5FF" w14:textId="77777777" w:rsidR="00866AD5" w:rsidRPr="00654DC8" w:rsidRDefault="00866AD5" w:rsidP="00353499">
            <w:pPr>
              <w:spacing w:after="0" w:line="240" w:lineRule="auto"/>
              <w:jc w:val="center"/>
              <w:rPr>
                <w:rFonts w:cs="Times New Roman"/>
                <w:b/>
                <w:bCs/>
                <w:sz w:val="24"/>
                <w:szCs w:val="24"/>
                <w:lang w:val="da-DK"/>
              </w:rPr>
            </w:pPr>
          </w:p>
        </w:tc>
      </w:tr>
      <w:tr w:rsidR="00B702B6" w:rsidRPr="00654DC8" w14:paraId="4BA609BD" w14:textId="77777777" w:rsidTr="00654DC8">
        <w:trPr>
          <w:trHeight w:val="848"/>
        </w:trPr>
        <w:tc>
          <w:tcPr>
            <w:tcW w:w="709" w:type="dxa"/>
            <w:tcBorders>
              <w:top w:val="single" w:sz="4" w:space="0" w:color="auto"/>
              <w:left w:val="single" w:sz="4" w:space="0" w:color="auto"/>
              <w:bottom w:val="single" w:sz="4" w:space="0" w:color="auto"/>
              <w:right w:val="single" w:sz="4" w:space="0" w:color="auto"/>
            </w:tcBorders>
            <w:vAlign w:val="center"/>
          </w:tcPr>
          <w:p w14:paraId="5D374EA0" w14:textId="1F46BA67" w:rsidR="00B702B6" w:rsidRPr="00654DC8" w:rsidRDefault="003728D8" w:rsidP="00353499">
            <w:pPr>
              <w:spacing w:before="120"/>
              <w:jc w:val="center"/>
              <w:rPr>
                <w:rFonts w:cs="Times New Roman"/>
                <w:b/>
                <w:sz w:val="24"/>
                <w:szCs w:val="24"/>
              </w:rPr>
            </w:pPr>
            <w:r w:rsidRPr="00654DC8">
              <w:rPr>
                <w:rFonts w:cs="Times New Roman"/>
                <w:b/>
                <w:sz w:val="24"/>
                <w:szCs w:val="24"/>
              </w:rPr>
              <w:t>II.1</w:t>
            </w:r>
          </w:p>
        </w:tc>
        <w:tc>
          <w:tcPr>
            <w:tcW w:w="13608" w:type="dxa"/>
            <w:gridSpan w:val="7"/>
            <w:tcBorders>
              <w:left w:val="single" w:sz="4" w:space="0" w:color="auto"/>
              <w:right w:val="single" w:sz="4" w:space="0" w:color="auto"/>
            </w:tcBorders>
            <w:vAlign w:val="center"/>
          </w:tcPr>
          <w:p w14:paraId="48AA6308" w14:textId="34A21004" w:rsidR="00B702B6" w:rsidRPr="00654DC8" w:rsidRDefault="00B702B6" w:rsidP="00B702B6">
            <w:pPr>
              <w:tabs>
                <w:tab w:val="left" w:pos="0"/>
                <w:tab w:val="left" w:pos="29"/>
                <w:tab w:val="left" w:pos="368"/>
              </w:tabs>
              <w:spacing w:after="0" w:line="240" w:lineRule="auto"/>
              <w:jc w:val="both"/>
              <w:rPr>
                <w:rFonts w:cs="Times New Roman"/>
                <w:bCs/>
                <w:i/>
                <w:iCs/>
                <w:spacing w:val="-2"/>
                <w:sz w:val="24"/>
                <w:szCs w:val="24"/>
              </w:rPr>
            </w:pPr>
            <w:r w:rsidRPr="00654DC8">
              <w:rPr>
                <w:rFonts w:cs="Times New Roman"/>
                <w:b/>
                <w:sz w:val="24"/>
                <w:szCs w:val="24"/>
                <w:shd w:val="clear" w:color="auto" w:fill="FFFFFF"/>
              </w:rPr>
              <w:t>LĨNH VỰC THỂ DỤC THỂ THAO (20 TTHC)</w:t>
            </w:r>
          </w:p>
        </w:tc>
      </w:tr>
      <w:tr w:rsidR="00E979BB" w:rsidRPr="00654DC8" w14:paraId="23E5431C" w14:textId="77777777" w:rsidTr="0017554E">
        <w:trPr>
          <w:trHeight w:val="848"/>
        </w:trPr>
        <w:tc>
          <w:tcPr>
            <w:tcW w:w="709" w:type="dxa"/>
            <w:tcBorders>
              <w:top w:val="single" w:sz="4" w:space="0" w:color="auto"/>
              <w:left w:val="single" w:sz="4" w:space="0" w:color="auto"/>
              <w:bottom w:val="single" w:sz="4" w:space="0" w:color="auto"/>
              <w:right w:val="single" w:sz="4" w:space="0" w:color="auto"/>
            </w:tcBorders>
            <w:vAlign w:val="center"/>
          </w:tcPr>
          <w:p w14:paraId="6C7333B5" w14:textId="15508E41" w:rsidR="00E979BB" w:rsidRPr="00D9247C" w:rsidRDefault="00E979BB" w:rsidP="00D9247C">
            <w:pPr>
              <w:spacing w:after="0"/>
              <w:jc w:val="center"/>
              <w:rPr>
                <w:rFonts w:cs="Times New Roman"/>
                <w:sz w:val="24"/>
                <w:szCs w:val="24"/>
              </w:rPr>
            </w:pPr>
            <w:r w:rsidRPr="00D9247C">
              <w:rPr>
                <w:rFonts w:cs="Times New Roman"/>
                <w:sz w:val="24"/>
                <w:szCs w:val="24"/>
              </w:rPr>
              <w:t>01</w:t>
            </w:r>
          </w:p>
        </w:tc>
        <w:tc>
          <w:tcPr>
            <w:tcW w:w="1134" w:type="dxa"/>
            <w:tcBorders>
              <w:left w:val="single" w:sz="4" w:space="0" w:color="auto"/>
              <w:right w:val="single" w:sz="4" w:space="0" w:color="auto"/>
            </w:tcBorders>
            <w:vAlign w:val="center"/>
          </w:tcPr>
          <w:p w14:paraId="1A939713" w14:textId="7E0A51AF"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1.001195</w:t>
            </w:r>
          </w:p>
        </w:tc>
        <w:tc>
          <w:tcPr>
            <w:tcW w:w="1843" w:type="dxa"/>
            <w:tcBorders>
              <w:left w:val="single" w:sz="4" w:space="0" w:color="auto"/>
              <w:right w:val="single" w:sz="4" w:space="0" w:color="auto"/>
            </w:tcBorders>
            <w:vAlign w:val="center"/>
          </w:tcPr>
          <w:p w14:paraId="2B17722B" w14:textId="6CECA2BA"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Taekwondo</w:t>
            </w:r>
          </w:p>
        </w:tc>
        <w:tc>
          <w:tcPr>
            <w:tcW w:w="1417" w:type="dxa"/>
            <w:tcBorders>
              <w:top w:val="single" w:sz="4" w:space="0" w:color="auto"/>
              <w:left w:val="single" w:sz="4" w:space="0" w:color="auto"/>
              <w:bottom w:val="single" w:sz="4" w:space="0" w:color="auto"/>
              <w:right w:val="single" w:sz="4" w:space="0" w:color="auto"/>
            </w:tcBorders>
            <w:vAlign w:val="center"/>
          </w:tcPr>
          <w:p w14:paraId="3D83B34A" w14:textId="4D2BB906"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pacing w:val="-10"/>
                <w:sz w:val="24"/>
                <w:szCs w:val="24"/>
              </w:rPr>
              <w:t>07 ngày làm việc, kể từ ngày nhận đủ hồ sơ theo quy định</w:t>
            </w:r>
          </w:p>
        </w:tc>
        <w:tc>
          <w:tcPr>
            <w:tcW w:w="1560" w:type="dxa"/>
            <w:tcBorders>
              <w:top w:val="single" w:sz="4" w:space="0" w:color="auto"/>
              <w:left w:val="single" w:sz="4" w:space="0" w:color="auto"/>
              <w:bottom w:val="single" w:sz="4" w:space="0" w:color="auto"/>
              <w:right w:val="single" w:sz="4" w:space="0" w:color="auto"/>
            </w:tcBorders>
            <w:vAlign w:val="center"/>
          </w:tcPr>
          <w:p w14:paraId="2165F3F9"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04 ngày </w:t>
            </w:r>
          </w:p>
          <w:p w14:paraId="5F4D544C"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34A7D455"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(Quyết định số  2320/QĐ-UBND ngày 27/11/2021)</w:t>
            </w:r>
          </w:p>
          <w:p w14:paraId="0081E54B" w14:textId="1F490343" w:rsidR="00E979BB" w:rsidRPr="00654DC8" w:rsidRDefault="00E979BB" w:rsidP="00C02FAB">
            <w:pPr>
              <w:spacing w:after="0" w:line="240" w:lineRule="auto"/>
              <w:jc w:val="center"/>
              <w:rPr>
                <w:rFonts w:eastAsia="Times New Roman" w:cs="Times New Roman"/>
                <w:sz w:val="24"/>
                <w:szCs w:val="24"/>
              </w:rPr>
            </w:pPr>
          </w:p>
        </w:tc>
        <w:tc>
          <w:tcPr>
            <w:tcW w:w="2126" w:type="dxa"/>
            <w:tcBorders>
              <w:left w:val="single" w:sz="4" w:space="0" w:color="auto"/>
              <w:right w:val="single" w:sz="4" w:space="0" w:color="auto"/>
            </w:tcBorders>
            <w:vAlign w:val="center"/>
          </w:tcPr>
          <w:p w14:paraId="2BC5DD11" w14:textId="08569102" w:rsidR="00E979BB" w:rsidRPr="00654DC8" w:rsidRDefault="00E979BB" w:rsidP="00654DC8">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 xml:space="preserve">cấp </w:t>
            </w:r>
            <w:r w:rsidRPr="00654DC8">
              <w:rPr>
                <w:rFonts w:cs="Times New Roman"/>
                <w:sz w:val="24"/>
                <w:szCs w:val="24"/>
              </w:rPr>
              <w:t>xã</w:t>
            </w:r>
            <w:r w:rsidR="00C3182F" w:rsidRPr="00654DC8">
              <w:rPr>
                <w:rFonts w:cs="Times New Roman"/>
                <w:sz w:val="24"/>
                <w:szCs w:val="24"/>
              </w:rPr>
              <w:t>;</w:t>
            </w:r>
          </w:p>
          <w:p w14:paraId="124625B2" w14:textId="60BEB0A9" w:rsidR="00E979BB" w:rsidRPr="00654DC8" w:rsidRDefault="00E979BB" w:rsidP="00654DC8">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34CB049C" w14:textId="02A7007D" w:rsidR="00E979BB" w:rsidRPr="00654DC8" w:rsidRDefault="00E979BB" w:rsidP="00654DC8">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C3182F" w:rsidRPr="00654DC8">
              <w:rPr>
                <w:rFonts w:cs="Times New Roman"/>
                <w:spacing w:val="-4"/>
                <w:sz w:val="24"/>
                <w:szCs w:val="24"/>
              </w:rPr>
              <w:t>;</w:t>
            </w:r>
          </w:p>
          <w:p w14:paraId="6B7CAB23" w14:textId="7D102E89" w:rsidR="00E979BB" w:rsidRPr="00654DC8" w:rsidRDefault="00E979BB" w:rsidP="00654DC8">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C3182F" w:rsidRPr="00654DC8">
              <w:rPr>
                <w:rFonts w:cs="Times New Roman"/>
                <w:spacing w:val="-4"/>
                <w:sz w:val="24"/>
                <w:szCs w:val="24"/>
              </w:rPr>
              <w:t>;</w:t>
            </w:r>
          </w:p>
          <w:p w14:paraId="2820E107" w14:textId="28BE4F15" w:rsidR="00E979BB" w:rsidRPr="00654DC8" w:rsidRDefault="00E979BB" w:rsidP="00654DC8">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8"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6A8E8EDC" w14:textId="77777777" w:rsidR="00E979BB" w:rsidRPr="00654DC8" w:rsidRDefault="00E979BB" w:rsidP="00654DC8">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7A0B8DAC" w14:textId="77777777" w:rsidR="00E979BB" w:rsidRPr="00654DC8" w:rsidRDefault="00E979BB" w:rsidP="00654DC8">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2846F413" w14:textId="77777777" w:rsidR="00E979BB" w:rsidRPr="00654DC8" w:rsidRDefault="00E979BB" w:rsidP="00654DC8">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450E48A8" w14:textId="77777777" w:rsidR="00E979BB" w:rsidRPr="00654DC8" w:rsidRDefault="00E979BB" w:rsidP="00654DC8">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50062102" w14:textId="77777777" w:rsidR="00E979BB" w:rsidRPr="00654DC8" w:rsidRDefault="00E979BB" w:rsidP="00654DC8">
            <w:pPr>
              <w:spacing w:before="60" w:after="60" w:line="240" w:lineRule="auto"/>
              <w:jc w:val="both"/>
              <w:rPr>
                <w:rFonts w:cs="Times New Roman"/>
                <w:sz w:val="24"/>
                <w:szCs w:val="24"/>
                <w:lang w:val="da-DK"/>
              </w:rPr>
            </w:pPr>
            <w:r w:rsidRPr="00654DC8">
              <w:rPr>
                <w:rFonts w:cs="Times New Roman"/>
                <w:sz w:val="24"/>
                <w:szCs w:val="24"/>
                <w:lang w:val="da-DK"/>
              </w:rPr>
              <w:t>- Thông tư số 10/2017/TT-BVHTTDL ngày 29/12/2017 của Bộ trưởng Bộ Văn hóa, Thể thao và Du lịch quy định về cơ sở vật chất, trang thiết bị và tập huấn nhân viên chuyên môn đối với môn Taekwondo;</w:t>
            </w:r>
          </w:p>
          <w:p w14:paraId="162D2A9D" w14:textId="763A7ECE" w:rsidR="00E979BB" w:rsidRPr="00654DC8" w:rsidRDefault="00E979BB" w:rsidP="00654DC8">
            <w:pPr>
              <w:tabs>
                <w:tab w:val="left" w:pos="0"/>
                <w:tab w:val="left" w:pos="29"/>
                <w:tab w:val="left" w:pos="368"/>
              </w:tabs>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435F72" w:rsidRPr="00654DC8">
              <w:rPr>
                <w:rFonts w:cs="Times New Roman"/>
                <w:spacing w:val="-4"/>
                <w:sz w:val="24"/>
                <w:szCs w:val="24"/>
                <w:lang w:val="da-DK"/>
              </w:rPr>
              <w:t>;</w:t>
            </w:r>
          </w:p>
          <w:p w14:paraId="5DC87731" w14:textId="3C8B9E8C" w:rsidR="00E979BB" w:rsidRPr="00654DC8" w:rsidRDefault="00E979BB" w:rsidP="00654DC8">
            <w:pPr>
              <w:tabs>
                <w:tab w:val="left" w:pos="0"/>
                <w:tab w:val="left" w:pos="29"/>
                <w:tab w:val="left" w:pos="368"/>
              </w:tabs>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C3182F" w:rsidRPr="00654DC8">
              <w:rPr>
                <w:rFonts w:cs="Times New Roman"/>
                <w:iCs/>
                <w:sz w:val="24"/>
                <w:szCs w:val="24"/>
              </w:rPr>
              <w:t>/</w:t>
            </w:r>
            <w:r w:rsidRPr="00654DC8">
              <w:rPr>
                <w:rFonts w:cs="Times New Roman"/>
                <w:iCs/>
                <w:sz w:val="24"/>
                <w:szCs w:val="24"/>
              </w:rPr>
              <w:t>11</w:t>
            </w:r>
            <w:r w:rsidR="00C3182F" w:rsidRPr="00654DC8">
              <w:rPr>
                <w:rFonts w:cs="Times New Roman"/>
                <w:iCs/>
                <w:sz w:val="24"/>
                <w:szCs w:val="24"/>
              </w:rPr>
              <w:t>/</w:t>
            </w:r>
            <w:r w:rsidRPr="00654DC8">
              <w:rPr>
                <w:rFonts w:cs="Times New Roman"/>
                <w:iCs/>
                <w:sz w:val="24"/>
                <w:szCs w:val="24"/>
              </w:rPr>
              <w:t>2025 của Chính phủ</w:t>
            </w:r>
            <w:r w:rsidR="00435F72" w:rsidRPr="00654DC8">
              <w:rPr>
                <w:rFonts w:cs="Times New Roman"/>
                <w:iCs/>
                <w:sz w:val="24"/>
                <w:szCs w:val="24"/>
              </w:rPr>
              <w:t>;</w:t>
            </w:r>
          </w:p>
          <w:p w14:paraId="106593D6" w14:textId="7DF0A093" w:rsidR="00E979BB" w:rsidRPr="00654DC8" w:rsidRDefault="00E979BB" w:rsidP="00654DC8">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r w:rsidR="00435F72" w:rsidRPr="00654DC8">
              <w:rPr>
                <w:rFonts w:cs="Times New Roman"/>
                <w:i/>
                <w:spacing w:val="-4"/>
                <w:sz w:val="24"/>
                <w:szCs w:val="24"/>
                <w:lang w:val="da-DK"/>
              </w:rPr>
              <w:t>.</w:t>
            </w:r>
          </w:p>
        </w:tc>
      </w:tr>
      <w:tr w:rsidR="00414559" w:rsidRPr="00654DC8" w14:paraId="7EADD0B5" w14:textId="77777777" w:rsidTr="00414559">
        <w:trPr>
          <w:trHeight w:val="8742"/>
        </w:trPr>
        <w:tc>
          <w:tcPr>
            <w:tcW w:w="709" w:type="dxa"/>
            <w:tcBorders>
              <w:top w:val="single" w:sz="4" w:space="0" w:color="auto"/>
              <w:left w:val="single" w:sz="4" w:space="0" w:color="auto"/>
              <w:bottom w:val="single" w:sz="4" w:space="0" w:color="auto"/>
              <w:right w:val="single" w:sz="4" w:space="0" w:color="auto"/>
            </w:tcBorders>
            <w:vAlign w:val="center"/>
          </w:tcPr>
          <w:p w14:paraId="2D4C5A82" w14:textId="4E6E21A7" w:rsidR="00414559" w:rsidRPr="00D9247C" w:rsidRDefault="00414559" w:rsidP="00D9247C">
            <w:pPr>
              <w:spacing w:after="0"/>
              <w:jc w:val="center"/>
              <w:rPr>
                <w:rFonts w:cs="Times New Roman"/>
                <w:sz w:val="24"/>
                <w:szCs w:val="24"/>
              </w:rPr>
            </w:pPr>
            <w:r w:rsidRPr="00D9247C">
              <w:rPr>
                <w:rFonts w:cs="Times New Roman"/>
                <w:sz w:val="24"/>
                <w:szCs w:val="24"/>
              </w:rPr>
              <w:t>02</w:t>
            </w:r>
          </w:p>
        </w:tc>
        <w:tc>
          <w:tcPr>
            <w:tcW w:w="1134" w:type="dxa"/>
            <w:tcBorders>
              <w:left w:val="single" w:sz="4" w:space="0" w:color="auto"/>
              <w:right w:val="single" w:sz="4" w:space="0" w:color="auto"/>
            </w:tcBorders>
            <w:vAlign w:val="center"/>
          </w:tcPr>
          <w:p w14:paraId="6538FA70" w14:textId="5B60A87E" w:rsidR="00414559" w:rsidRPr="00D9247C" w:rsidRDefault="00414559" w:rsidP="00D9247C">
            <w:pPr>
              <w:spacing w:after="0"/>
              <w:jc w:val="both"/>
              <w:rPr>
                <w:rFonts w:cs="Times New Roman"/>
                <w:sz w:val="24"/>
                <w:szCs w:val="24"/>
                <w:shd w:val="clear" w:color="auto" w:fill="FFFFFF"/>
              </w:rPr>
            </w:pPr>
            <w:r w:rsidRPr="00D9247C">
              <w:rPr>
                <w:rStyle w:val="Strong"/>
                <w:rFonts w:cs="Times New Roman"/>
                <w:b w:val="0"/>
                <w:sz w:val="24"/>
                <w:szCs w:val="24"/>
              </w:rPr>
              <w:t>1.000904</w:t>
            </w:r>
          </w:p>
        </w:tc>
        <w:tc>
          <w:tcPr>
            <w:tcW w:w="1843" w:type="dxa"/>
            <w:tcBorders>
              <w:left w:val="single" w:sz="4" w:space="0" w:color="auto"/>
              <w:right w:val="single" w:sz="4" w:space="0" w:color="auto"/>
            </w:tcBorders>
            <w:vAlign w:val="center"/>
          </w:tcPr>
          <w:p w14:paraId="55EC8EA3" w14:textId="262CC3C4" w:rsidR="00414559" w:rsidRPr="00654DC8" w:rsidRDefault="00414559" w:rsidP="00C02FAB">
            <w:pPr>
              <w:spacing w:after="0" w:line="240" w:lineRule="auto"/>
              <w:jc w:val="both"/>
              <w:rPr>
                <w:rFonts w:eastAsia="Times New Roman" w:cs="Times New Roman"/>
                <w:bCs/>
                <w:spacing w:val="-12"/>
                <w:sz w:val="24"/>
                <w:szCs w:val="24"/>
                <w:lang w:val="nl-NL" w:eastAsia="zh-CN"/>
              </w:rPr>
            </w:pPr>
            <w:r w:rsidRPr="00654DC8">
              <w:rPr>
                <w:rFonts w:cs="Times New Roman"/>
                <w:spacing w:val="-4"/>
                <w:sz w:val="24"/>
                <w:szCs w:val="24"/>
              </w:rPr>
              <w:t>Thủ tục c</w:t>
            </w:r>
            <w:r w:rsidRPr="00654DC8">
              <w:rPr>
                <w:rFonts w:cs="Times New Roman"/>
                <w:spacing w:val="-4"/>
                <w:sz w:val="24"/>
                <w:szCs w:val="24"/>
                <w:lang w:val="nl-NL"/>
              </w:rPr>
              <w:t>ấp giấy chứng nhận đủ điều kiện kinh doanh hoạt động thể thao tổ đối với môn Karate</w:t>
            </w:r>
          </w:p>
        </w:tc>
        <w:tc>
          <w:tcPr>
            <w:tcW w:w="1417" w:type="dxa"/>
            <w:tcBorders>
              <w:top w:val="single" w:sz="4" w:space="0" w:color="auto"/>
              <w:left w:val="single" w:sz="4" w:space="0" w:color="auto"/>
              <w:bottom w:val="single" w:sz="4" w:space="0" w:color="auto"/>
              <w:right w:val="single" w:sz="4" w:space="0" w:color="auto"/>
            </w:tcBorders>
            <w:vAlign w:val="center"/>
          </w:tcPr>
          <w:p w14:paraId="6F28F3AE" w14:textId="1E5EEF73" w:rsidR="00414559" w:rsidRPr="00654DC8" w:rsidRDefault="00414559" w:rsidP="00C02FAB">
            <w:pPr>
              <w:spacing w:after="0" w:line="240" w:lineRule="auto"/>
              <w:jc w:val="both"/>
              <w:rPr>
                <w:rFonts w:eastAsia="Times New Roman" w:cs="Times New Roman"/>
                <w:spacing w:val="-8"/>
                <w:sz w:val="24"/>
                <w:szCs w:val="24"/>
                <w:lang w:val="nl-NL"/>
              </w:rPr>
            </w:pPr>
            <w:r w:rsidRPr="00654DC8">
              <w:rPr>
                <w:rFonts w:cs="Times New Roman"/>
                <w:spacing w:val="-4"/>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3B14DFED" w14:textId="77777777" w:rsidR="00414559" w:rsidRPr="00654DC8" w:rsidRDefault="00414559" w:rsidP="00C02FAB">
            <w:pPr>
              <w:spacing w:after="0" w:line="240" w:lineRule="auto"/>
              <w:jc w:val="center"/>
              <w:rPr>
                <w:rFonts w:cs="Times New Roman"/>
                <w:sz w:val="24"/>
                <w:szCs w:val="24"/>
              </w:rPr>
            </w:pPr>
            <w:r w:rsidRPr="00654DC8">
              <w:rPr>
                <w:rFonts w:cs="Times New Roman"/>
                <w:sz w:val="24"/>
                <w:szCs w:val="24"/>
              </w:rPr>
              <w:t xml:space="preserve">05 ngày </w:t>
            </w:r>
          </w:p>
          <w:p w14:paraId="2ADF5613" w14:textId="77777777" w:rsidR="00414559" w:rsidRPr="00654DC8" w:rsidRDefault="00414559" w:rsidP="00C02FAB">
            <w:pPr>
              <w:spacing w:after="0" w:line="240" w:lineRule="auto"/>
              <w:jc w:val="center"/>
              <w:rPr>
                <w:rFonts w:cs="Times New Roman"/>
                <w:sz w:val="24"/>
                <w:szCs w:val="24"/>
              </w:rPr>
            </w:pPr>
            <w:r w:rsidRPr="00654DC8">
              <w:rPr>
                <w:rFonts w:cs="Times New Roman"/>
                <w:sz w:val="24"/>
                <w:szCs w:val="24"/>
              </w:rPr>
              <w:t>làm việc</w:t>
            </w:r>
          </w:p>
          <w:p w14:paraId="11194CB4" w14:textId="5E157BCD" w:rsidR="00414559" w:rsidRPr="00654DC8" w:rsidRDefault="00414559" w:rsidP="00414559">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5E45D094" w14:textId="77777777" w:rsidR="00414559" w:rsidRPr="00654DC8" w:rsidRDefault="00414559" w:rsidP="0017554E">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cấp xã;</w:t>
            </w:r>
          </w:p>
          <w:p w14:paraId="6E07D046" w14:textId="77777777" w:rsidR="00414559" w:rsidRPr="00654DC8" w:rsidRDefault="00414559" w:rsidP="0017554E">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p w14:paraId="236B8225" w14:textId="7E0D33B7" w:rsidR="00414559" w:rsidRPr="00654DC8" w:rsidRDefault="00414559" w:rsidP="0017554E">
            <w:pPr>
              <w:spacing w:before="60" w:after="60" w:line="240" w:lineRule="auto"/>
              <w:jc w:val="both"/>
              <w:rPr>
                <w:rFonts w:eastAsia="Times New Roman" w:cs="Times New Roman"/>
                <w:spacing w:val="-4"/>
                <w:sz w:val="24"/>
                <w:szCs w:val="24"/>
                <w:lang w:eastAsia="vi-VN"/>
              </w:rPr>
            </w:pPr>
          </w:p>
        </w:tc>
        <w:tc>
          <w:tcPr>
            <w:tcW w:w="2268" w:type="dxa"/>
            <w:tcBorders>
              <w:left w:val="single" w:sz="4" w:space="0" w:color="auto"/>
              <w:right w:val="single" w:sz="4" w:space="0" w:color="auto"/>
            </w:tcBorders>
            <w:vAlign w:val="center"/>
          </w:tcPr>
          <w:p w14:paraId="4B09258B" w14:textId="0AED2A73" w:rsidR="00414559" w:rsidRDefault="00414559" w:rsidP="0017554E">
            <w:pPr>
              <w:spacing w:before="60" w:after="60" w:line="240" w:lineRule="auto"/>
              <w:jc w:val="both"/>
              <w:rPr>
                <w:rFonts w:cs="Times New Roman"/>
                <w:spacing w:val="-4"/>
                <w:sz w:val="24"/>
                <w:szCs w:val="24"/>
              </w:rPr>
            </w:pPr>
            <w:r w:rsidRPr="00654DC8">
              <w:rPr>
                <w:rFonts w:cs="Times New Roman"/>
                <w:spacing w:val="-4"/>
                <w:sz w:val="24"/>
                <w:szCs w:val="24"/>
              </w:rPr>
              <w:t>- Tiếp nhận và trả kết quả trực tiế</w:t>
            </w:r>
            <w:r>
              <w:rPr>
                <w:rFonts w:cs="Times New Roman"/>
                <w:spacing w:val="-4"/>
                <w:sz w:val="24"/>
                <w:szCs w:val="24"/>
              </w:rPr>
              <w:t>p;</w:t>
            </w:r>
          </w:p>
          <w:p w14:paraId="6C064776" w14:textId="36302B9A" w:rsidR="00414559" w:rsidRPr="00654DC8" w:rsidRDefault="00414559" w:rsidP="0017554E">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w:t>
            </w:r>
            <w:r>
              <w:rPr>
                <w:rFonts w:cs="Times New Roman"/>
                <w:spacing w:val="-4"/>
                <w:sz w:val="24"/>
                <w:szCs w:val="24"/>
              </w:rPr>
              <w:t xml:space="preserve"> dịch vụ bưu chính công ích;</w:t>
            </w:r>
          </w:p>
          <w:p w14:paraId="2D3D1A1C" w14:textId="47F058E0" w:rsidR="00414559" w:rsidRPr="00654DC8" w:rsidRDefault="00414559" w:rsidP="0017554E">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9"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76F6DF2A" w14:textId="77777777" w:rsidR="00414559" w:rsidRPr="00654DC8" w:rsidRDefault="00414559" w:rsidP="0017554E">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77DC32E2" w14:textId="77777777" w:rsidR="00414559" w:rsidRPr="00654DC8" w:rsidRDefault="00414559" w:rsidP="0017554E">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55990634" w14:textId="77777777" w:rsidR="00414559" w:rsidRPr="00654DC8" w:rsidRDefault="00414559" w:rsidP="0017554E">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6A8FEDB4" w14:textId="77777777" w:rsidR="00414559" w:rsidRPr="00654DC8" w:rsidRDefault="00414559" w:rsidP="0017554E">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2E9EF30D" w14:textId="77777777" w:rsidR="00414559" w:rsidRPr="00654DC8" w:rsidRDefault="00414559" w:rsidP="0017554E">
            <w:pPr>
              <w:spacing w:before="60" w:after="60" w:line="240" w:lineRule="auto"/>
              <w:jc w:val="both"/>
              <w:rPr>
                <w:rFonts w:cs="Times New Roman"/>
                <w:sz w:val="24"/>
                <w:szCs w:val="24"/>
                <w:lang w:val="da-DK"/>
              </w:rPr>
            </w:pPr>
            <w:r w:rsidRPr="00654DC8">
              <w:rPr>
                <w:rFonts w:cs="Times New Roman"/>
                <w:spacing w:val="-4"/>
                <w:sz w:val="24"/>
                <w:szCs w:val="24"/>
                <w:lang w:val="da-DK"/>
              </w:rPr>
              <w:t>-</w:t>
            </w:r>
            <w:r w:rsidRPr="00654DC8">
              <w:rPr>
                <w:rFonts w:cs="Times New Roman"/>
                <w:spacing w:val="-4"/>
                <w:sz w:val="24"/>
                <w:szCs w:val="24"/>
              </w:rPr>
              <w:t xml:space="preserve"> </w:t>
            </w:r>
            <w:r w:rsidRPr="00654DC8">
              <w:rPr>
                <w:rFonts w:cs="Times New Roman"/>
                <w:spacing w:val="-4"/>
                <w:sz w:val="24"/>
                <w:szCs w:val="24"/>
                <w:lang w:val="da-DK"/>
              </w:rPr>
              <w:t xml:space="preserve">Thông tư số 02/2018/TT-BVHTTDL ngày 19/01/2018 </w:t>
            </w:r>
            <w:r w:rsidRPr="00654DC8">
              <w:rPr>
                <w:rFonts w:cs="Times New Roman"/>
                <w:sz w:val="24"/>
                <w:szCs w:val="24"/>
                <w:lang w:val="da-DK"/>
              </w:rPr>
              <w:t>của Bộ trưởng Bộ Văn hóa, Thể thao và Du lịch  quy định về cơ sở vật chất, trang thiết bị và tập huấn nhân viên chuyên môn đối với môn Karate;</w:t>
            </w:r>
          </w:p>
          <w:p w14:paraId="22DEF957" w14:textId="6E3EA207" w:rsidR="00414559" w:rsidRPr="00654DC8" w:rsidRDefault="00414559" w:rsidP="0017554E">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p>
          <w:p w14:paraId="5F103A3F" w14:textId="2B43F3A4" w:rsidR="00414559" w:rsidRPr="00654DC8" w:rsidRDefault="00414559" w:rsidP="0017554E">
            <w:pPr>
              <w:spacing w:before="60" w:after="60" w:line="240" w:lineRule="auto"/>
              <w:jc w:val="both"/>
              <w:rPr>
                <w:rFonts w:cs="Times New Roman"/>
                <w:iCs/>
                <w:sz w:val="24"/>
                <w:szCs w:val="24"/>
              </w:rPr>
            </w:pPr>
            <w:r w:rsidRPr="00654DC8">
              <w:rPr>
                <w:rFonts w:cs="Times New Roman"/>
                <w:iCs/>
                <w:sz w:val="24"/>
                <w:szCs w:val="24"/>
              </w:rPr>
              <w:t>- Nghị quyết số 66.7/2025/NQ-CP ngày 15/11/2025 của Chính phủ;</w:t>
            </w:r>
          </w:p>
          <w:p w14:paraId="1C1F7A91" w14:textId="134D115B" w:rsidR="00414559" w:rsidRPr="00654DC8" w:rsidRDefault="00414559" w:rsidP="0017554E">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7BDD41DC" w14:textId="77777777" w:rsidTr="0017554E">
        <w:trPr>
          <w:trHeight w:val="8601"/>
        </w:trPr>
        <w:tc>
          <w:tcPr>
            <w:tcW w:w="709" w:type="dxa"/>
            <w:tcBorders>
              <w:top w:val="single" w:sz="4" w:space="0" w:color="auto"/>
              <w:left w:val="single" w:sz="4" w:space="0" w:color="auto"/>
              <w:bottom w:val="single" w:sz="4" w:space="0" w:color="auto"/>
              <w:right w:val="single" w:sz="4" w:space="0" w:color="auto"/>
            </w:tcBorders>
            <w:vAlign w:val="center"/>
          </w:tcPr>
          <w:p w14:paraId="6D2CAD42" w14:textId="720DD12E" w:rsidR="00E979BB" w:rsidRPr="00D9247C" w:rsidRDefault="00E979BB" w:rsidP="00D9247C">
            <w:pPr>
              <w:spacing w:after="0"/>
              <w:jc w:val="center"/>
              <w:rPr>
                <w:rFonts w:cs="Times New Roman"/>
                <w:sz w:val="24"/>
                <w:szCs w:val="24"/>
              </w:rPr>
            </w:pPr>
            <w:r w:rsidRPr="00D9247C">
              <w:rPr>
                <w:rFonts w:cs="Times New Roman"/>
                <w:sz w:val="24"/>
                <w:szCs w:val="24"/>
              </w:rPr>
              <w:t>03</w:t>
            </w:r>
          </w:p>
        </w:tc>
        <w:tc>
          <w:tcPr>
            <w:tcW w:w="1134" w:type="dxa"/>
            <w:tcBorders>
              <w:left w:val="single" w:sz="4" w:space="0" w:color="auto"/>
              <w:right w:val="single" w:sz="4" w:space="0" w:color="auto"/>
            </w:tcBorders>
            <w:vAlign w:val="center"/>
          </w:tcPr>
          <w:p w14:paraId="65FFA068" w14:textId="6A416200"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1.000842</w:t>
            </w:r>
          </w:p>
        </w:tc>
        <w:tc>
          <w:tcPr>
            <w:tcW w:w="1843" w:type="dxa"/>
            <w:tcBorders>
              <w:left w:val="single" w:sz="4" w:space="0" w:color="auto"/>
              <w:right w:val="single" w:sz="4" w:space="0" w:color="auto"/>
            </w:tcBorders>
            <w:vAlign w:val="center"/>
          </w:tcPr>
          <w:p w14:paraId="1AB9911F" w14:textId="6959957B"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Judo</w:t>
            </w:r>
          </w:p>
        </w:tc>
        <w:tc>
          <w:tcPr>
            <w:tcW w:w="1417" w:type="dxa"/>
            <w:tcBorders>
              <w:top w:val="single" w:sz="4" w:space="0" w:color="auto"/>
              <w:left w:val="single" w:sz="4" w:space="0" w:color="auto"/>
              <w:bottom w:val="single" w:sz="4" w:space="0" w:color="auto"/>
              <w:right w:val="single" w:sz="4" w:space="0" w:color="auto"/>
            </w:tcBorders>
            <w:vAlign w:val="center"/>
          </w:tcPr>
          <w:p w14:paraId="5C0115D8" w14:textId="2CC876B6"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217EF498"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04 ngày </w:t>
            </w:r>
          </w:p>
          <w:p w14:paraId="1E7A21D8"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4E711EE7"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(Quyết định số  2320/QĐ-UBND ngày 27/11/2021)</w:t>
            </w:r>
          </w:p>
          <w:p w14:paraId="30AFF987" w14:textId="77777777" w:rsidR="00E979BB" w:rsidRPr="00654DC8" w:rsidRDefault="00E979BB" w:rsidP="00C02FAB">
            <w:pPr>
              <w:spacing w:after="0" w:line="240" w:lineRule="auto"/>
              <w:jc w:val="center"/>
              <w:rPr>
                <w:rFonts w:eastAsia="Times New Roman" w:cs="Times New Roman"/>
                <w:sz w:val="24"/>
                <w:szCs w:val="24"/>
              </w:rPr>
            </w:pPr>
          </w:p>
        </w:tc>
        <w:tc>
          <w:tcPr>
            <w:tcW w:w="2126" w:type="dxa"/>
            <w:tcBorders>
              <w:left w:val="single" w:sz="4" w:space="0" w:color="auto"/>
              <w:right w:val="single" w:sz="4" w:space="0" w:color="auto"/>
            </w:tcBorders>
            <w:vAlign w:val="center"/>
          </w:tcPr>
          <w:p w14:paraId="4A357978" w14:textId="536F3FFB" w:rsidR="00E979BB" w:rsidRPr="00654DC8" w:rsidRDefault="00E979BB" w:rsidP="00414559">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 xml:space="preserve">cấp </w:t>
            </w:r>
            <w:r w:rsidRPr="00654DC8">
              <w:rPr>
                <w:rFonts w:cs="Times New Roman"/>
                <w:sz w:val="24"/>
                <w:szCs w:val="24"/>
              </w:rPr>
              <w:t>xã</w:t>
            </w:r>
            <w:r w:rsidR="00C3182F" w:rsidRPr="00654DC8">
              <w:rPr>
                <w:rFonts w:cs="Times New Roman"/>
                <w:sz w:val="24"/>
                <w:szCs w:val="24"/>
              </w:rPr>
              <w:t>;</w:t>
            </w:r>
          </w:p>
          <w:p w14:paraId="6A0485C2" w14:textId="0081D228" w:rsidR="00E979BB" w:rsidRPr="00654DC8" w:rsidRDefault="00E979BB" w:rsidP="00414559">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20560BC5" w14:textId="1E477119" w:rsidR="00E979BB" w:rsidRPr="00654DC8" w:rsidRDefault="00E979BB" w:rsidP="00414559">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C3182F" w:rsidRPr="00654DC8">
              <w:rPr>
                <w:rFonts w:cs="Times New Roman"/>
                <w:spacing w:val="-4"/>
                <w:sz w:val="24"/>
                <w:szCs w:val="24"/>
              </w:rPr>
              <w:t>;</w:t>
            </w:r>
          </w:p>
          <w:p w14:paraId="200E3828" w14:textId="41C9EEB7" w:rsidR="00E979BB" w:rsidRPr="00654DC8" w:rsidRDefault="00E979BB" w:rsidP="00414559">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w:t>
            </w:r>
            <w:r w:rsidR="00C3182F" w:rsidRPr="00654DC8">
              <w:rPr>
                <w:rFonts w:cs="Times New Roman"/>
                <w:spacing w:val="-4"/>
                <w:sz w:val="24"/>
                <w:szCs w:val="24"/>
              </w:rPr>
              <w:t xml:space="preserve"> dịch vụ bưu chính công ích;</w:t>
            </w:r>
          </w:p>
          <w:p w14:paraId="4A8C5BE3" w14:textId="5C8D1F79" w:rsidR="00E979BB" w:rsidRPr="00654DC8" w:rsidRDefault="00E979BB" w:rsidP="00414559">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0"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34FFFEC7" w14:textId="77777777" w:rsidR="00E979BB" w:rsidRPr="00654DC8" w:rsidRDefault="00E979BB" w:rsidP="00414559">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5BDDF5E1" w14:textId="77777777" w:rsidR="00E979BB" w:rsidRPr="00654DC8" w:rsidRDefault="00E979BB" w:rsidP="00414559">
            <w:pPr>
              <w:tabs>
                <w:tab w:val="left" w:pos="0"/>
                <w:tab w:val="left" w:pos="29"/>
                <w:tab w:val="left" w:pos="368"/>
              </w:tabs>
              <w:spacing w:before="60" w:after="60" w:line="240" w:lineRule="auto"/>
              <w:jc w:val="both"/>
              <w:rPr>
                <w:rFonts w:cs="Times New Roman"/>
                <w:sz w:val="24"/>
                <w:szCs w:val="24"/>
              </w:rPr>
            </w:pPr>
            <w:r w:rsidRPr="00654DC8">
              <w:rPr>
                <w:rFonts w:cs="Times New Roman"/>
                <w:sz w:val="24"/>
                <w:szCs w:val="24"/>
              </w:rPr>
              <w:t>- Luật số 26/2018/QH14 sửa đổi, bổ sung một số điều của Luật Thể dục, thể thao;</w:t>
            </w:r>
          </w:p>
          <w:p w14:paraId="6D2E8D8E" w14:textId="77777777" w:rsidR="00E979BB" w:rsidRPr="00654DC8" w:rsidRDefault="00E979BB" w:rsidP="00414559">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2DF9721B" w14:textId="77777777" w:rsidR="00E979BB" w:rsidRPr="00654DC8" w:rsidRDefault="00E979BB" w:rsidP="00414559">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559B307A" w14:textId="77777777" w:rsidR="00E979BB" w:rsidRPr="00654DC8" w:rsidRDefault="00E979BB" w:rsidP="00414559">
            <w:pPr>
              <w:spacing w:before="60" w:after="60" w:line="240" w:lineRule="auto"/>
              <w:jc w:val="both"/>
              <w:rPr>
                <w:rFonts w:cs="Times New Roman"/>
                <w:sz w:val="24"/>
                <w:szCs w:val="24"/>
                <w:lang w:val="da-DK"/>
              </w:rPr>
            </w:pPr>
            <w:r w:rsidRPr="00654DC8">
              <w:rPr>
                <w:rFonts w:cs="Times New Roman"/>
                <w:spacing w:val="-4"/>
                <w:sz w:val="24"/>
                <w:szCs w:val="24"/>
                <w:lang w:val="da-DK"/>
              </w:rPr>
              <w:t xml:space="preserve">- Thông tư số 09/2018/TT-BVHTTDL ngày 31/01/2018 </w:t>
            </w:r>
            <w:r w:rsidRPr="00654DC8">
              <w:rPr>
                <w:rFonts w:cs="Times New Roman"/>
                <w:sz w:val="24"/>
                <w:szCs w:val="24"/>
                <w:lang w:val="da-DK"/>
              </w:rPr>
              <w:t xml:space="preserve">của Bộ trưởng Bộ Văn hóa, Thể thao và Du lịch  quy định về cơ sở vật chất, trang thiết bị và tập huấn nhân viên chuyên môn đối với môn Judo; </w:t>
            </w:r>
          </w:p>
          <w:p w14:paraId="3D9F9AC7" w14:textId="4A498BFF" w:rsidR="00E979BB" w:rsidRPr="00654DC8" w:rsidRDefault="00E979BB" w:rsidP="00414559">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C3182F" w:rsidRPr="00654DC8">
              <w:rPr>
                <w:rFonts w:cs="Times New Roman"/>
                <w:sz w:val="24"/>
                <w:szCs w:val="24"/>
                <w:lang w:val="da-DK"/>
              </w:rPr>
              <w:t>;</w:t>
            </w:r>
          </w:p>
          <w:p w14:paraId="2F0191B2" w14:textId="6682C051" w:rsidR="00E979BB" w:rsidRPr="00654DC8" w:rsidRDefault="00E979BB" w:rsidP="00414559">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C3182F" w:rsidRPr="00654DC8">
              <w:rPr>
                <w:rFonts w:cs="Times New Roman"/>
                <w:iCs/>
                <w:sz w:val="24"/>
                <w:szCs w:val="24"/>
              </w:rPr>
              <w:t>/</w:t>
            </w:r>
            <w:r w:rsidRPr="00654DC8">
              <w:rPr>
                <w:rFonts w:cs="Times New Roman"/>
                <w:iCs/>
                <w:sz w:val="24"/>
                <w:szCs w:val="24"/>
              </w:rPr>
              <w:t>11</w:t>
            </w:r>
            <w:r w:rsidR="00C3182F" w:rsidRPr="00654DC8">
              <w:rPr>
                <w:rFonts w:cs="Times New Roman"/>
                <w:iCs/>
                <w:sz w:val="24"/>
                <w:szCs w:val="24"/>
              </w:rPr>
              <w:t>/</w:t>
            </w:r>
            <w:r w:rsidRPr="00654DC8">
              <w:rPr>
                <w:rFonts w:cs="Times New Roman"/>
                <w:iCs/>
                <w:sz w:val="24"/>
                <w:szCs w:val="24"/>
              </w:rPr>
              <w:t>2025 của Chính phủ</w:t>
            </w:r>
            <w:r w:rsidR="00C3182F" w:rsidRPr="00654DC8">
              <w:rPr>
                <w:rFonts w:cs="Times New Roman"/>
                <w:iCs/>
                <w:sz w:val="24"/>
                <w:szCs w:val="24"/>
              </w:rPr>
              <w:t>;</w:t>
            </w:r>
          </w:p>
          <w:p w14:paraId="05ADE956" w14:textId="0E9F7D8B" w:rsidR="00E979BB" w:rsidRPr="00654DC8" w:rsidRDefault="00E979BB" w:rsidP="00414559">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19FEB5ED" w14:textId="77777777" w:rsidTr="00414559">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70ECEFDA" w14:textId="171EBB36" w:rsidR="00E979BB" w:rsidRPr="00D9247C" w:rsidRDefault="00E979BB" w:rsidP="00D9247C">
            <w:pPr>
              <w:spacing w:after="0"/>
              <w:jc w:val="center"/>
              <w:rPr>
                <w:rFonts w:cs="Times New Roman"/>
                <w:sz w:val="24"/>
                <w:szCs w:val="24"/>
              </w:rPr>
            </w:pPr>
            <w:r w:rsidRPr="00D9247C">
              <w:rPr>
                <w:rFonts w:cs="Times New Roman"/>
                <w:sz w:val="24"/>
                <w:szCs w:val="24"/>
              </w:rPr>
              <w:t>04</w:t>
            </w:r>
          </w:p>
        </w:tc>
        <w:tc>
          <w:tcPr>
            <w:tcW w:w="1134" w:type="dxa"/>
            <w:tcBorders>
              <w:left w:val="single" w:sz="4" w:space="0" w:color="auto"/>
              <w:right w:val="single" w:sz="4" w:space="0" w:color="auto"/>
            </w:tcBorders>
            <w:vAlign w:val="center"/>
          </w:tcPr>
          <w:p w14:paraId="4CBA6CDD" w14:textId="68673B05"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2.002188</w:t>
            </w:r>
          </w:p>
        </w:tc>
        <w:tc>
          <w:tcPr>
            <w:tcW w:w="1843" w:type="dxa"/>
            <w:tcBorders>
              <w:left w:val="single" w:sz="4" w:space="0" w:color="auto"/>
              <w:right w:val="single" w:sz="4" w:space="0" w:color="auto"/>
            </w:tcBorders>
            <w:vAlign w:val="center"/>
          </w:tcPr>
          <w:p w14:paraId="26EF3F11" w14:textId="5B500F19"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Lân Sư Rồng</w:t>
            </w:r>
          </w:p>
        </w:tc>
        <w:tc>
          <w:tcPr>
            <w:tcW w:w="1417" w:type="dxa"/>
            <w:tcBorders>
              <w:top w:val="single" w:sz="4" w:space="0" w:color="auto"/>
              <w:left w:val="single" w:sz="4" w:space="0" w:color="auto"/>
              <w:bottom w:val="single" w:sz="4" w:space="0" w:color="auto"/>
              <w:right w:val="single" w:sz="4" w:space="0" w:color="auto"/>
            </w:tcBorders>
            <w:vAlign w:val="center"/>
          </w:tcPr>
          <w:p w14:paraId="43532E6A" w14:textId="29601B95"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670EF360"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05 ngày </w:t>
            </w:r>
          </w:p>
          <w:p w14:paraId="439B9852"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69287E09" w14:textId="177375EB" w:rsidR="00E979BB" w:rsidRPr="00654DC8" w:rsidRDefault="00E979BB" w:rsidP="00414559">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5ACE1A61" w14:textId="1F785DDF" w:rsidR="00E979BB" w:rsidRPr="00654DC8" w:rsidRDefault="00E979BB" w:rsidP="00414559">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cấp xã;</w:t>
            </w:r>
          </w:p>
          <w:p w14:paraId="5177FDD4" w14:textId="2FD6DC7F" w:rsidR="00E979BB" w:rsidRPr="00654DC8" w:rsidRDefault="00E979BB" w:rsidP="00414559">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03F890C2" w14:textId="16AFBE81" w:rsidR="00E979BB" w:rsidRPr="00654DC8" w:rsidRDefault="00E979BB" w:rsidP="00414559">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w:t>
            </w:r>
            <w:r w:rsidR="00C3182F" w:rsidRPr="00654DC8">
              <w:rPr>
                <w:rFonts w:cs="Times New Roman"/>
                <w:spacing w:val="-4"/>
                <w:sz w:val="24"/>
                <w:szCs w:val="24"/>
              </w:rPr>
              <w:t>p;</w:t>
            </w:r>
          </w:p>
          <w:p w14:paraId="71D60910" w14:textId="07F293FF" w:rsidR="00E979BB" w:rsidRPr="00654DC8" w:rsidRDefault="00E979BB" w:rsidP="00414559">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C3182F" w:rsidRPr="00654DC8">
              <w:rPr>
                <w:rFonts w:cs="Times New Roman"/>
                <w:spacing w:val="-4"/>
                <w:sz w:val="24"/>
                <w:szCs w:val="24"/>
              </w:rPr>
              <w:t>;</w:t>
            </w:r>
          </w:p>
          <w:p w14:paraId="035190B3" w14:textId="3B26998F" w:rsidR="00E979BB" w:rsidRPr="00654DC8" w:rsidRDefault="00E979BB" w:rsidP="00414559">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1"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2FB11638" w14:textId="77777777" w:rsidR="00E979BB" w:rsidRPr="00654DC8" w:rsidRDefault="00E979BB" w:rsidP="00414559">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37AE26AE" w14:textId="77777777" w:rsidR="00E979BB" w:rsidRPr="00654DC8" w:rsidRDefault="00E979BB" w:rsidP="00414559">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2F0EADDD" w14:textId="77777777" w:rsidR="00E979BB" w:rsidRPr="00654DC8" w:rsidRDefault="00E979BB" w:rsidP="00414559">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6130CA27" w14:textId="77777777" w:rsidR="00E979BB" w:rsidRPr="00654DC8" w:rsidRDefault="00E979BB" w:rsidP="00414559">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27C83653" w14:textId="77777777" w:rsidR="00E979BB" w:rsidRPr="00654DC8" w:rsidRDefault="00E979BB" w:rsidP="00414559">
            <w:pPr>
              <w:spacing w:before="60" w:after="60" w:line="240" w:lineRule="auto"/>
              <w:jc w:val="both"/>
              <w:rPr>
                <w:rFonts w:cs="Times New Roman"/>
                <w:sz w:val="24"/>
                <w:szCs w:val="24"/>
              </w:rPr>
            </w:pPr>
            <w:r w:rsidRPr="00654DC8">
              <w:rPr>
                <w:rFonts w:cs="Times New Roman"/>
                <w:spacing w:val="-4"/>
                <w:sz w:val="24"/>
                <w:szCs w:val="24"/>
              </w:rPr>
              <w:t xml:space="preserve">- Thông tư số 11/2018/TT-BVHTTDL ngày 31/01/2018 </w:t>
            </w:r>
            <w:r w:rsidRPr="00654DC8">
              <w:rPr>
                <w:rFonts w:cs="Times New Roman"/>
                <w:sz w:val="24"/>
                <w:szCs w:val="24"/>
              </w:rPr>
              <w:t xml:space="preserve">của Bộ trưởng Bộ Văn hóa, Thể thao và Du lịch  quy định về cơ sở vật chất, trang thiết bị và tập huấn nhân viên chuyên môn đối với môn Lân Sư Rồng; </w:t>
            </w:r>
          </w:p>
          <w:p w14:paraId="46D8E72B" w14:textId="77777777" w:rsidR="00E979BB" w:rsidRPr="00654DC8" w:rsidRDefault="00E979BB" w:rsidP="00414559">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Pr="00654DC8">
              <w:rPr>
                <w:rFonts w:cs="Times New Roman"/>
                <w:spacing w:val="-4"/>
                <w:sz w:val="24"/>
                <w:szCs w:val="24"/>
                <w:lang w:val="da-DK"/>
              </w:rPr>
              <w:t>.</w:t>
            </w:r>
          </w:p>
          <w:p w14:paraId="0A292E5F" w14:textId="72FBE5D4" w:rsidR="00E979BB" w:rsidRPr="00654DC8" w:rsidRDefault="00E979BB" w:rsidP="00414559">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C3182F" w:rsidRPr="00654DC8">
              <w:rPr>
                <w:rFonts w:cs="Times New Roman"/>
                <w:iCs/>
                <w:sz w:val="24"/>
                <w:szCs w:val="24"/>
              </w:rPr>
              <w:t>/</w:t>
            </w:r>
            <w:r w:rsidRPr="00654DC8">
              <w:rPr>
                <w:rFonts w:cs="Times New Roman"/>
                <w:iCs/>
                <w:sz w:val="24"/>
                <w:szCs w:val="24"/>
              </w:rPr>
              <w:t>11</w:t>
            </w:r>
            <w:r w:rsidR="00C3182F" w:rsidRPr="00654DC8">
              <w:rPr>
                <w:rFonts w:cs="Times New Roman"/>
                <w:iCs/>
                <w:sz w:val="24"/>
                <w:szCs w:val="24"/>
              </w:rPr>
              <w:t>/</w:t>
            </w:r>
            <w:r w:rsidRPr="00654DC8">
              <w:rPr>
                <w:rFonts w:cs="Times New Roman"/>
                <w:iCs/>
                <w:sz w:val="24"/>
                <w:szCs w:val="24"/>
              </w:rPr>
              <w:t>2025 của Chính phủ.</w:t>
            </w:r>
          </w:p>
          <w:p w14:paraId="6B28DEF8" w14:textId="179FFACA" w:rsidR="00E979BB" w:rsidRPr="00654DC8" w:rsidRDefault="00E979BB" w:rsidP="00414559">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2CA99660" w14:textId="77777777" w:rsidTr="00414559">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5B9609CE" w14:textId="1100D6DE" w:rsidR="00E979BB" w:rsidRPr="00D9247C" w:rsidRDefault="00E979BB" w:rsidP="00D9247C">
            <w:pPr>
              <w:spacing w:after="0"/>
              <w:jc w:val="center"/>
              <w:rPr>
                <w:rFonts w:cs="Times New Roman"/>
                <w:sz w:val="24"/>
                <w:szCs w:val="24"/>
              </w:rPr>
            </w:pPr>
            <w:r w:rsidRPr="00D9247C">
              <w:rPr>
                <w:rFonts w:cs="Times New Roman"/>
                <w:sz w:val="24"/>
                <w:szCs w:val="24"/>
              </w:rPr>
              <w:t>05</w:t>
            </w:r>
          </w:p>
        </w:tc>
        <w:tc>
          <w:tcPr>
            <w:tcW w:w="1134" w:type="dxa"/>
            <w:tcBorders>
              <w:left w:val="single" w:sz="4" w:space="0" w:color="auto"/>
              <w:right w:val="single" w:sz="4" w:space="0" w:color="auto"/>
            </w:tcBorders>
            <w:vAlign w:val="center"/>
          </w:tcPr>
          <w:p w14:paraId="26031355" w14:textId="15B62016"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1.000560</w:t>
            </w:r>
          </w:p>
        </w:tc>
        <w:tc>
          <w:tcPr>
            <w:tcW w:w="1843" w:type="dxa"/>
            <w:tcBorders>
              <w:left w:val="single" w:sz="4" w:space="0" w:color="auto"/>
              <w:right w:val="single" w:sz="4" w:space="0" w:color="auto"/>
            </w:tcBorders>
            <w:vAlign w:val="center"/>
          </w:tcPr>
          <w:p w14:paraId="5F096225" w14:textId="06F9B3ED"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Quyền anh</w:t>
            </w:r>
          </w:p>
        </w:tc>
        <w:tc>
          <w:tcPr>
            <w:tcW w:w="1417" w:type="dxa"/>
            <w:tcBorders>
              <w:top w:val="single" w:sz="4" w:space="0" w:color="auto"/>
              <w:left w:val="single" w:sz="4" w:space="0" w:color="auto"/>
              <w:bottom w:val="single" w:sz="4" w:space="0" w:color="auto"/>
              <w:right w:val="single" w:sz="4" w:space="0" w:color="auto"/>
            </w:tcBorders>
            <w:vAlign w:val="center"/>
          </w:tcPr>
          <w:p w14:paraId="0606FD1D" w14:textId="34784CF6"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062D463F"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05 ngày </w:t>
            </w:r>
          </w:p>
          <w:p w14:paraId="11ECA04D"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5528E294" w14:textId="1CA02D39" w:rsidR="00E979BB" w:rsidRPr="00654DC8" w:rsidRDefault="00E979BB" w:rsidP="00900338">
            <w:pPr>
              <w:spacing w:after="0" w:line="240" w:lineRule="auto"/>
              <w:jc w:val="center"/>
              <w:rPr>
                <w:rFonts w:eastAsia="Times New Roman" w:cs="Times New Roman"/>
                <w:sz w:val="24"/>
                <w:szCs w:val="24"/>
              </w:rPr>
            </w:pPr>
            <w:r w:rsidRPr="00654DC8">
              <w:rPr>
                <w:rFonts w:cs="Times New Roman"/>
                <w:sz w:val="24"/>
                <w:szCs w:val="24"/>
              </w:rPr>
              <w:t>(Quyết định số</w:t>
            </w:r>
            <w:r w:rsidR="00900338">
              <w:rPr>
                <w:rFonts w:cs="Times New Roman"/>
                <w:sz w:val="24"/>
                <w:szCs w:val="24"/>
              </w:rPr>
              <w:t xml:space="preserve"> </w:t>
            </w:r>
            <w:r w:rsidRPr="00654DC8">
              <w:rPr>
                <w:rFonts w:cs="Times New Roman"/>
                <w:sz w:val="24"/>
                <w:szCs w:val="24"/>
              </w:rPr>
              <w:t>1546/QĐ-UBND ngày 12/8/2020)</w:t>
            </w:r>
          </w:p>
        </w:tc>
        <w:tc>
          <w:tcPr>
            <w:tcW w:w="2126" w:type="dxa"/>
            <w:tcBorders>
              <w:left w:val="single" w:sz="4" w:space="0" w:color="auto"/>
              <w:right w:val="single" w:sz="4" w:space="0" w:color="auto"/>
            </w:tcBorders>
            <w:vAlign w:val="center"/>
          </w:tcPr>
          <w:p w14:paraId="60BE17A5" w14:textId="09882A7A" w:rsidR="00E979BB" w:rsidRPr="00654DC8" w:rsidRDefault="00E979BB" w:rsidP="00414559">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 xml:space="preserve">cấp </w:t>
            </w:r>
            <w:r w:rsidRPr="00654DC8">
              <w:rPr>
                <w:rFonts w:cs="Times New Roman"/>
                <w:sz w:val="24"/>
                <w:szCs w:val="24"/>
              </w:rPr>
              <w:t>xã</w:t>
            </w:r>
            <w:r w:rsidR="00C3182F" w:rsidRPr="00654DC8">
              <w:rPr>
                <w:rFonts w:cs="Times New Roman"/>
                <w:sz w:val="24"/>
                <w:szCs w:val="24"/>
              </w:rPr>
              <w:t>;</w:t>
            </w:r>
          </w:p>
          <w:p w14:paraId="1C892594" w14:textId="779E0DA6" w:rsidR="00E979BB" w:rsidRPr="00654DC8" w:rsidRDefault="00E979BB" w:rsidP="00414559">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62A91ADB" w14:textId="66859932" w:rsidR="00E979BB" w:rsidRPr="00654DC8" w:rsidRDefault="00E979BB" w:rsidP="00414559">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C3182F" w:rsidRPr="00654DC8">
              <w:rPr>
                <w:rFonts w:cs="Times New Roman"/>
                <w:spacing w:val="-4"/>
                <w:sz w:val="24"/>
                <w:szCs w:val="24"/>
              </w:rPr>
              <w:t>;</w:t>
            </w:r>
          </w:p>
          <w:p w14:paraId="0C78390D" w14:textId="4015BD1F" w:rsidR="00E979BB" w:rsidRPr="00654DC8" w:rsidRDefault="00E979BB" w:rsidP="00414559">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C3182F" w:rsidRPr="00654DC8">
              <w:rPr>
                <w:rFonts w:cs="Times New Roman"/>
                <w:spacing w:val="-4"/>
                <w:sz w:val="24"/>
                <w:szCs w:val="24"/>
              </w:rPr>
              <w:t>;</w:t>
            </w:r>
          </w:p>
          <w:p w14:paraId="54736220" w14:textId="7B315401" w:rsidR="00E979BB" w:rsidRPr="00654DC8" w:rsidRDefault="00E979BB" w:rsidP="00414559">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2"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706685BB" w14:textId="77777777" w:rsidR="00E979BB" w:rsidRPr="00654DC8" w:rsidRDefault="00E979BB" w:rsidP="00414559">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28253F4F" w14:textId="77777777" w:rsidR="00E979BB" w:rsidRPr="00654DC8" w:rsidRDefault="00E979BB" w:rsidP="00414559">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37FA9497" w14:textId="77777777" w:rsidR="00E979BB" w:rsidRPr="00654DC8" w:rsidRDefault="00E979BB" w:rsidP="00414559">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232324FF" w14:textId="77777777" w:rsidR="00E979BB" w:rsidRPr="00654DC8" w:rsidRDefault="00E979BB" w:rsidP="00414559">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164F10B3" w14:textId="77777777" w:rsidR="00E979BB" w:rsidRPr="00654DC8" w:rsidRDefault="00E979BB" w:rsidP="00414559">
            <w:pPr>
              <w:spacing w:before="60" w:after="60" w:line="240" w:lineRule="auto"/>
              <w:jc w:val="both"/>
              <w:rPr>
                <w:rFonts w:cs="Times New Roman"/>
                <w:sz w:val="24"/>
                <w:szCs w:val="24"/>
                <w:lang w:val="da-DK"/>
              </w:rPr>
            </w:pPr>
            <w:r w:rsidRPr="00654DC8">
              <w:rPr>
                <w:rFonts w:cs="Times New Roman"/>
                <w:spacing w:val="-4"/>
                <w:sz w:val="24"/>
                <w:szCs w:val="24"/>
                <w:lang w:val="da-DK"/>
              </w:rPr>
              <w:t xml:space="preserve">- Thông tư số 13/2018/TT-BVHTTDL ngày 08/02/2018 </w:t>
            </w:r>
            <w:r w:rsidRPr="00654DC8">
              <w:rPr>
                <w:rFonts w:cs="Times New Roman"/>
                <w:sz w:val="24"/>
                <w:szCs w:val="24"/>
                <w:lang w:val="da-DK"/>
              </w:rPr>
              <w:t xml:space="preserve">của Bộ trưởng Bộ Văn hóa, Thể thao và Du lịch  quy định về cơ sở vật chất, trang thiết bị và tập huấn nhân viên chuyên môn đối với môn Quyền anh;  </w:t>
            </w:r>
          </w:p>
          <w:p w14:paraId="72405022" w14:textId="0C1FC50F" w:rsidR="00E979BB" w:rsidRPr="00654DC8" w:rsidRDefault="00E979BB" w:rsidP="00414559">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435F72" w:rsidRPr="00654DC8">
              <w:rPr>
                <w:rFonts w:cs="Times New Roman"/>
                <w:sz w:val="24"/>
                <w:szCs w:val="24"/>
                <w:lang w:val="da-DK"/>
              </w:rPr>
              <w:t>;</w:t>
            </w:r>
          </w:p>
          <w:p w14:paraId="284F0F88" w14:textId="1BCA6E53" w:rsidR="00E979BB" w:rsidRPr="00654DC8" w:rsidRDefault="00E979BB" w:rsidP="00414559">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C3182F" w:rsidRPr="00654DC8">
              <w:rPr>
                <w:rFonts w:cs="Times New Roman"/>
                <w:iCs/>
                <w:sz w:val="24"/>
                <w:szCs w:val="24"/>
              </w:rPr>
              <w:t>/</w:t>
            </w:r>
            <w:r w:rsidRPr="00654DC8">
              <w:rPr>
                <w:rFonts w:cs="Times New Roman"/>
                <w:iCs/>
                <w:sz w:val="24"/>
                <w:szCs w:val="24"/>
              </w:rPr>
              <w:t>11</w:t>
            </w:r>
            <w:r w:rsidR="00C3182F" w:rsidRPr="00654DC8">
              <w:rPr>
                <w:rFonts w:cs="Times New Roman"/>
                <w:iCs/>
                <w:sz w:val="24"/>
                <w:szCs w:val="24"/>
              </w:rPr>
              <w:t>/</w:t>
            </w:r>
            <w:r w:rsidRPr="00654DC8">
              <w:rPr>
                <w:rFonts w:cs="Times New Roman"/>
                <w:iCs/>
                <w:sz w:val="24"/>
                <w:szCs w:val="24"/>
              </w:rPr>
              <w:t>2025 của Chính phủ</w:t>
            </w:r>
            <w:r w:rsidR="00435F72" w:rsidRPr="00654DC8">
              <w:rPr>
                <w:rFonts w:cs="Times New Roman"/>
                <w:iCs/>
                <w:sz w:val="24"/>
                <w:szCs w:val="24"/>
              </w:rPr>
              <w:t>;</w:t>
            </w:r>
          </w:p>
          <w:p w14:paraId="69884AC7" w14:textId="3FF72445" w:rsidR="00E979BB" w:rsidRPr="00654DC8" w:rsidRDefault="00E979BB" w:rsidP="00414559">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45565165" w14:textId="77777777" w:rsidTr="00414559">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00FAB1CD" w14:textId="683FCABA" w:rsidR="00E979BB" w:rsidRPr="00D9247C" w:rsidRDefault="00E979BB" w:rsidP="00D9247C">
            <w:pPr>
              <w:spacing w:after="0"/>
              <w:jc w:val="center"/>
              <w:rPr>
                <w:rFonts w:cs="Times New Roman"/>
                <w:sz w:val="24"/>
                <w:szCs w:val="24"/>
              </w:rPr>
            </w:pPr>
            <w:r w:rsidRPr="00D9247C">
              <w:rPr>
                <w:rFonts w:cs="Times New Roman"/>
                <w:sz w:val="24"/>
                <w:szCs w:val="24"/>
              </w:rPr>
              <w:t>06</w:t>
            </w:r>
          </w:p>
        </w:tc>
        <w:tc>
          <w:tcPr>
            <w:tcW w:w="1134" w:type="dxa"/>
            <w:tcBorders>
              <w:left w:val="single" w:sz="4" w:space="0" w:color="auto"/>
              <w:right w:val="single" w:sz="4" w:space="0" w:color="auto"/>
            </w:tcBorders>
            <w:vAlign w:val="center"/>
          </w:tcPr>
          <w:p w14:paraId="2C83BF8B" w14:textId="613C9F7E"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1.000485</w:t>
            </w:r>
          </w:p>
        </w:tc>
        <w:tc>
          <w:tcPr>
            <w:tcW w:w="1843" w:type="dxa"/>
            <w:tcBorders>
              <w:left w:val="single" w:sz="4" w:space="0" w:color="auto"/>
              <w:right w:val="single" w:sz="4" w:space="0" w:color="auto"/>
            </w:tcBorders>
            <w:vAlign w:val="center"/>
          </w:tcPr>
          <w:p w14:paraId="55580892" w14:textId="6DBF7F5C"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Patin</w:t>
            </w:r>
          </w:p>
        </w:tc>
        <w:tc>
          <w:tcPr>
            <w:tcW w:w="1417" w:type="dxa"/>
            <w:tcBorders>
              <w:top w:val="single" w:sz="4" w:space="0" w:color="auto"/>
              <w:left w:val="single" w:sz="4" w:space="0" w:color="auto"/>
              <w:bottom w:val="single" w:sz="4" w:space="0" w:color="auto"/>
              <w:right w:val="single" w:sz="4" w:space="0" w:color="auto"/>
            </w:tcBorders>
            <w:vAlign w:val="center"/>
          </w:tcPr>
          <w:p w14:paraId="2D4D9C8C" w14:textId="6685DD69"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388C020D"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04 ngày </w:t>
            </w:r>
          </w:p>
          <w:p w14:paraId="6E377EB1"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62044190"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(Quyết định số  2320/QĐ-UBND ngày 27/11/2021)</w:t>
            </w:r>
          </w:p>
          <w:p w14:paraId="157B7E61" w14:textId="77777777" w:rsidR="00E979BB" w:rsidRPr="00654DC8" w:rsidRDefault="00E979BB" w:rsidP="00C02FAB">
            <w:pPr>
              <w:spacing w:after="0" w:line="240" w:lineRule="auto"/>
              <w:jc w:val="center"/>
              <w:rPr>
                <w:rFonts w:eastAsia="Times New Roman" w:cs="Times New Roman"/>
                <w:sz w:val="24"/>
                <w:szCs w:val="24"/>
              </w:rPr>
            </w:pPr>
          </w:p>
        </w:tc>
        <w:tc>
          <w:tcPr>
            <w:tcW w:w="2126" w:type="dxa"/>
            <w:tcBorders>
              <w:left w:val="single" w:sz="4" w:space="0" w:color="auto"/>
              <w:right w:val="single" w:sz="4" w:space="0" w:color="auto"/>
            </w:tcBorders>
            <w:vAlign w:val="center"/>
          </w:tcPr>
          <w:p w14:paraId="2B755166" w14:textId="03970E80" w:rsidR="00E979BB" w:rsidRPr="00654DC8" w:rsidRDefault="00E979BB" w:rsidP="00353499">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 xml:space="preserve">cấp </w:t>
            </w:r>
            <w:r w:rsidRPr="00654DC8">
              <w:rPr>
                <w:rFonts w:cs="Times New Roman"/>
                <w:sz w:val="24"/>
                <w:szCs w:val="24"/>
              </w:rPr>
              <w:t>xã</w:t>
            </w:r>
            <w:r w:rsidR="00C3182F" w:rsidRPr="00654DC8">
              <w:rPr>
                <w:rFonts w:cs="Times New Roman"/>
                <w:sz w:val="24"/>
                <w:szCs w:val="24"/>
              </w:rPr>
              <w:t>;</w:t>
            </w:r>
          </w:p>
          <w:p w14:paraId="3DAC08B5" w14:textId="4EC08D0C" w:rsidR="00E979BB" w:rsidRPr="00654DC8" w:rsidRDefault="00E979BB" w:rsidP="00C02FAB">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4BA8E0D4" w14:textId="7BF46E48" w:rsidR="00E979BB" w:rsidRPr="00654DC8" w:rsidRDefault="00E979BB" w:rsidP="00353499">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C3182F" w:rsidRPr="00654DC8">
              <w:rPr>
                <w:rFonts w:cs="Times New Roman"/>
                <w:spacing w:val="-4"/>
                <w:sz w:val="24"/>
                <w:szCs w:val="24"/>
              </w:rPr>
              <w:t>;</w:t>
            </w:r>
          </w:p>
          <w:p w14:paraId="28C60B5F" w14:textId="513DC4D0" w:rsidR="00E979BB" w:rsidRPr="00654DC8" w:rsidRDefault="00E979BB" w:rsidP="00353499">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C3182F" w:rsidRPr="00654DC8">
              <w:rPr>
                <w:rFonts w:cs="Times New Roman"/>
                <w:spacing w:val="-4"/>
                <w:sz w:val="24"/>
                <w:szCs w:val="24"/>
              </w:rPr>
              <w:t>;</w:t>
            </w:r>
          </w:p>
          <w:p w14:paraId="0BD6EDCF" w14:textId="50AEF3A2" w:rsidR="00E979BB" w:rsidRPr="00654DC8" w:rsidRDefault="00E979BB" w:rsidP="00C02FAB">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3"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5DFCFD33" w14:textId="77777777" w:rsidR="00E979BB" w:rsidRPr="00654DC8" w:rsidRDefault="00E979BB" w:rsidP="00C02FAB">
            <w:pPr>
              <w:spacing w:before="120" w:after="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4D8A645E" w14:textId="77777777" w:rsidR="00E979BB" w:rsidRPr="00654DC8" w:rsidRDefault="00E979BB" w:rsidP="00C02FAB">
            <w:pPr>
              <w:tabs>
                <w:tab w:val="left" w:pos="0"/>
                <w:tab w:val="left" w:pos="29"/>
                <w:tab w:val="left" w:pos="368"/>
              </w:tabs>
              <w:spacing w:after="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513957FE" w14:textId="77777777" w:rsidR="00E979BB" w:rsidRPr="00654DC8" w:rsidRDefault="00E979BB" w:rsidP="00C02FAB">
            <w:pPr>
              <w:tabs>
                <w:tab w:val="left" w:pos="0"/>
                <w:tab w:val="left" w:pos="29"/>
                <w:tab w:val="left" w:pos="368"/>
              </w:tabs>
              <w:spacing w:after="0" w:line="240" w:lineRule="auto"/>
              <w:jc w:val="both"/>
              <w:rPr>
                <w:rFonts w:cs="Times New Roman"/>
                <w:sz w:val="24"/>
                <w:szCs w:val="24"/>
                <w:lang w:val="da-DK"/>
              </w:rPr>
            </w:pPr>
            <w:r w:rsidRPr="00654DC8">
              <w:rPr>
                <w:rFonts w:cs="Times New Roman"/>
                <w:sz w:val="24"/>
                <w:szCs w:val="24"/>
                <w:lang w:val="da-DK"/>
              </w:rPr>
              <w:t>- Luật phí và lệ phí năm 2015;</w:t>
            </w:r>
          </w:p>
          <w:p w14:paraId="1FF1900E" w14:textId="77777777" w:rsidR="00E979BB" w:rsidRPr="00654DC8" w:rsidRDefault="00E979BB" w:rsidP="00C02FAB">
            <w:pPr>
              <w:tabs>
                <w:tab w:val="left" w:pos="0"/>
                <w:tab w:val="left" w:pos="29"/>
                <w:tab w:val="left" w:pos="368"/>
              </w:tabs>
              <w:spacing w:after="0" w:line="240" w:lineRule="auto"/>
              <w:jc w:val="both"/>
              <w:rPr>
                <w:rFonts w:cs="Times New Roman"/>
                <w:sz w:val="24"/>
                <w:szCs w:val="24"/>
                <w:lang w:val="da-DK"/>
              </w:rPr>
            </w:pPr>
            <w:r w:rsidRPr="00654DC8">
              <w:rPr>
                <w:rFonts w:cs="Times New Roman"/>
                <w:sz w:val="24"/>
                <w:szCs w:val="24"/>
                <w:lang w:val="da-DK"/>
              </w:rPr>
              <w:t>- Nghị định số 36/2019/NĐ-CP;</w:t>
            </w:r>
          </w:p>
          <w:p w14:paraId="11302854" w14:textId="77777777" w:rsidR="00E979BB" w:rsidRPr="00654DC8" w:rsidRDefault="00E979BB" w:rsidP="00C02FAB">
            <w:pPr>
              <w:tabs>
                <w:tab w:val="left" w:pos="0"/>
                <w:tab w:val="left" w:pos="29"/>
                <w:tab w:val="left" w:pos="368"/>
              </w:tabs>
              <w:spacing w:after="0" w:line="240" w:lineRule="auto"/>
              <w:jc w:val="both"/>
              <w:rPr>
                <w:rFonts w:cs="Times New Roman"/>
                <w:sz w:val="24"/>
                <w:szCs w:val="24"/>
                <w:lang w:val="da-DK"/>
              </w:rPr>
            </w:pPr>
            <w:r w:rsidRPr="00654DC8">
              <w:rPr>
                <w:rFonts w:cs="Times New Roman"/>
                <w:spacing w:val="-4"/>
                <w:sz w:val="24"/>
                <w:szCs w:val="24"/>
                <w:lang w:val="da-DK"/>
              </w:rPr>
              <w:t xml:space="preserve">- Thông tư số 20/2018/TT-BVHTTDL ngày 03/4/2018 </w:t>
            </w:r>
            <w:r w:rsidRPr="00654DC8">
              <w:rPr>
                <w:rFonts w:cs="Times New Roman"/>
                <w:sz w:val="24"/>
                <w:szCs w:val="24"/>
                <w:lang w:val="da-DK"/>
              </w:rPr>
              <w:t xml:space="preserve">của Bộ trưởng Bộ Văn hóa, Thể thao và Du lịch  quy định về cơ sở vật chất, trang thiết bị và tập huấn nhân viên chuyên môn đối với môn Patin; </w:t>
            </w:r>
          </w:p>
          <w:p w14:paraId="7F87DDAD" w14:textId="6BF145C1" w:rsidR="00E979BB" w:rsidRPr="00654DC8" w:rsidRDefault="00E979BB" w:rsidP="00C02FAB">
            <w:pPr>
              <w:spacing w:after="12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435F72" w:rsidRPr="00654DC8">
              <w:rPr>
                <w:rFonts w:cs="Times New Roman"/>
                <w:sz w:val="24"/>
                <w:szCs w:val="24"/>
                <w:lang w:val="da-DK"/>
              </w:rPr>
              <w:t>;</w:t>
            </w:r>
          </w:p>
          <w:p w14:paraId="1A503AC6" w14:textId="0E3778B1" w:rsidR="00E979BB" w:rsidRPr="00654DC8" w:rsidRDefault="00E979BB" w:rsidP="00C02FAB">
            <w:pPr>
              <w:spacing w:after="120" w:line="240" w:lineRule="auto"/>
              <w:jc w:val="both"/>
              <w:rPr>
                <w:rFonts w:cs="Times New Roman"/>
                <w:iCs/>
                <w:sz w:val="24"/>
                <w:szCs w:val="24"/>
              </w:rPr>
            </w:pPr>
            <w:r w:rsidRPr="00654DC8">
              <w:rPr>
                <w:rFonts w:cs="Times New Roman"/>
                <w:iCs/>
                <w:sz w:val="24"/>
                <w:szCs w:val="24"/>
              </w:rPr>
              <w:t>- Nghị quyết số 66.7/2025/NQ-CP ngày 15</w:t>
            </w:r>
            <w:r w:rsidR="00C3182F" w:rsidRPr="00654DC8">
              <w:rPr>
                <w:rFonts w:cs="Times New Roman"/>
                <w:iCs/>
                <w:sz w:val="24"/>
                <w:szCs w:val="24"/>
              </w:rPr>
              <w:t>/</w:t>
            </w:r>
            <w:r w:rsidRPr="00654DC8">
              <w:rPr>
                <w:rFonts w:cs="Times New Roman"/>
                <w:iCs/>
                <w:sz w:val="24"/>
                <w:szCs w:val="24"/>
              </w:rPr>
              <w:t>11</w:t>
            </w:r>
            <w:r w:rsidR="00C3182F" w:rsidRPr="00654DC8">
              <w:rPr>
                <w:rFonts w:cs="Times New Roman"/>
                <w:iCs/>
                <w:sz w:val="24"/>
                <w:szCs w:val="24"/>
              </w:rPr>
              <w:t>/</w:t>
            </w:r>
            <w:r w:rsidRPr="00654DC8">
              <w:rPr>
                <w:rFonts w:cs="Times New Roman"/>
                <w:iCs/>
                <w:sz w:val="24"/>
                <w:szCs w:val="24"/>
              </w:rPr>
              <w:t>2025 của Chính phủ</w:t>
            </w:r>
            <w:r w:rsidR="00435F72" w:rsidRPr="00654DC8">
              <w:rPr>
                <w:rFonts w:cs="Times New Roman"/>
                <w:iCs/>
                <w:sz w:val="24"/>
                <w:szCs w:val="24"/>
              </w:rPr>
              <w:t>;</w:t>
            </w:r>
          </w:p>
          <w:p w14:paraId="4F6DE0CF" w14:textId="011DC784" w:rsidR="00E979BB" w:rsidRPr="00654DC8" w:rsidRDefault="00E979BB" w:rsidP="00435F72">
            <w:pPr>
              <w:tabs>
                <w:tab w:val="left" w:pos="0"/>
                <w:tab w:val="left" w:pos="29"/>
                <w:tab w:val="left" w:pos="368"/>
              </w:tabs>
              <w:spacing w:after="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46F1BD09" w14:textId="77777777" w:rsidTr="007476B4">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1B7D749F" w14:textId="725137BB" w:rsidR="00E979BB" w:rsidRPr="00D9247C" w:rsidRDefault="00E979BB" w:rsidP="00D9247C">
            <w:pPr>
              <w:spacing w:after="0"/>
              <w:jc w:val="center"/>
              <w:rPr>
                <w:rFonts w:cs="Times New Roman"/>
                <w:sz w:val="24"/>
                <w:szCs w:val="24"/>
              </w:rPr>
            </w:pPr>
            <w:r w:rsidRPr="00D9247C">
              <w:rPr>
                <w:rFonts w:cs="Times New Roman"/>
                <w:sz w:val="24"/>
                <w:szCs w:val="24"/>
              </w:rPr>
              <w:t>07</w:t>
            </w:r>
          </w:p>
        </w:tc>
        <w:tc>
          <w:tcPr>
            <w:tcW w:w="1134" w:type="dxa"/>
            <w:tcBorders>
              <w:left w:val="single" w:sz="4" w:space="0" w:color="auto"/>
              <w:right w:val="single" w:sz="4" w:space="0" w:color="auto"/>
            </w:tcBorders>
            <w:vAlign w:val="center"/>
          </w:tcPr>
          <w:p w14:paraId="36EFC4F0" w14:textId="47124E00"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1.005162</w:t>
            </w:r>
          </w:p>
        </w:tc>
        <w:tc>
          <w:tcPr>
            <w:tcW w:w="1843" w:type="dxa"/>
            <w:tcBorders>
              <w:left w:val="single" w:sz="4" w:space="0" w:color="auto"/>
              <w:right w:val="single" w:sz="4" w:space="0" w:color="auto"/>
            </w:tcBorders>
            <w:vAlign w:val="center"/>
          </w:tcPr>
          <w:p w14:paraId="2763087A" w14:textId="24473DB4"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Wushu</w:t>
            </w:r>
          </w:p>
        </w:tc>
        <w:tc>
          <w:tcPr>
            <w:tcW w:w="1417" w:type="dxa"/>
            <w:tcBorders>
              <w:top w:val="single" w:sz="4" w:space="0" w:color="auto"/>
              <w:left w:val="single" w:sz="4" w:space="0" w:color="auto"/>
              <w:bottom w:val="single" w:sz="4" w:space="0" w:color="auto"/>
              <w:right w:val="single" w:sz="4" w:space="0" w:color="auto"/>
            </w:tcBorders>
            <w:vAlign w:val="center"/>
          </w:tcPr>
          <w:p w14:paraId="1D48E945" w14:textId="5C16E4DA"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lang w:val="nl-NL"/>
              </w:rPr>
              <w:t xml:space="preserve"> 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1129B158" w14:textId="77777777" w:rsidR="00E979BB" w:rsidRPr="00654DC8" w:rsidRDefault="00E979BB" w:rsidP="00C02FAB">
            <w:pPr>
              <w:spacing w:after="0" w:line="240" w:lineRule="auto"/>
              <w:jc w:val="center"/>
              <w:rPr>
                <w:rFonts w:eastAsia="Times New Roman" w:cs="Times New Roman"/>
                <w:sz w:val="24"/>
                <w:szCs w:val="24"/>
              </w:rPr>
            </w:pPr>
          </w:p>
        </w:tc>
        <w:tc>
          <w:tcPr>
            <w:tcW w:w="2126" w:type="dxa"/>
            <w:tcBorders>
              <w:left w:val="single" w:sz="4" w:space="0" w:color="auto"/>
              <w:right w:val="single" w:sz="4" w:space="0" w:color="auto"/>
            </w:tcBorders>
            <w:vAlign w:val="center"/>
          </w:tcPr>
          <w:p w14:paraId="3C8B356D" w14:textId="29424A3F"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 xml:space="preserve">cấp </w:t>
            </w:r>
            <w:r w:rsidRPr="00654DC8">
              <w:rPr>
                <w:rFonts w:cs="Times New Roman"/>
                <w:sz w:val="24"/>
                <w:szCs w:val="24"/>
              </w:rPr>
              <w:t>xã</w:t>
            </w:r>
            <w:r w:rsidR="00C3182F" w:rsidRPr="00654DC8">
              <w:rPr>
                <w:rFonts w:cs="Times New Roman"/>
                <w:sz w:val="24"/>
                <w:szCs w:val="24"/>
              </w:rPr>
              <w:t>;</w:t>
            </w:r>
          </w:p>
          <w:p w14:paraId="07853611" w14:textId="438D7887"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2555BC65" w14:textId="1ED3EC40"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w:t>
            </w:r>
            <w:r w:rsidR="00435F72" w:rsidRPr="00654DC8">
              <w:rPr>
                <w:rFonts w:cs="Times New Roman"/>
                <w:spacing w:val="-4"/>
                <w:sz w:val="24"/>
                <w:szCs w:val="24"/>
              </w:rPr>
              <w:t>p;</w:t>
            </w:r>
          </w:p>
          <w:p w14:paraId="65293100" w14:textId="305E9EBF"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w:t>
            </w:r>
            <w:r w:rsidR="00435F72" w:rsidRPr="00654DC8">
              <w:rPr>
                <w:rFonts w:cs="Times New Roman"/>
                <w:spacing w:val="-4"/>
                <w:sz w:val="24"/>
                <w:szCs w:val="24"/>
              </w:rPr>
              <w:t xml:space="preserve"> dịch vụ bưu chính công ích;</w:t>
            </w:r>
          </w:p>
          <w:p w14:paraId="1C77ED64" w14:textId="7849C3AF"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4"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75565D74"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0D4C1851"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3B4D8191"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27705C9D"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1C9DAAB6" w14:textId="77777777" w:rsidR="00E979BB" w:rsidRPr="00654DC8" w:rsidRDefault="00E979BB" w:rsidP="007476B4">
            <w:pPr>
              <w:spacing w:before="60" w:after="60" w:line="240" w:lineRule="auto"/>
              <w:jc w:val="both"/>
              <w:rPr>
                <w:rFonts w:cs="Times New Roman"/>
                <w:sz w:val="24"/>
                <w:szCs w:val="24"/>
                <w:lang w:val="nl-NL"/>
              </w:rPr>
            </w:pPr>
            <w:r w:rsidRPr="00654DC8">
              <w:rPr>
                <w:rFonts w:cs="Times New Roman"/>
                <w:sz w:val="24"/>
                <w:szCs w:val="24"/>
                <w:lang w:val="de-DE"/>
              </w:rPr>
              <w:t xml:space="preserve">- Thông tư số 29/2018/TT-BVHTTDL ngày 28/9/2018 của Bộ trưởng Bộ Văn hóa, Thể thao và Du lịch quy định về cơ sở vật </w:t>
            </w:r>
            <w:r w:rsidRPr="0012280A">
              <w:rPr>
                <w:rFonts w:cs="Times New Roman"/>
                <w:sz w:val="24"/>
                <w:szCs w:val="24"/>
                <w:lang w:val="de-DE"/>
              </w:rPr>
              <w:t>chất</w:t>
            </w:r>
            <w:r w:rsidRPr="00654DC8">
              <w:rPr>
                <w:rFonts w:cs="Times New Roman"/>
                <w:sz w:val="24"/>
                <w:szCs w:val="24"/>
                <w:lang w:val="de-DE"/>
              </w:rPr>
              <w:t xml:space="preserve">, trang thiết bị và tập huấn nhân viên chuyên môn đối với môn </w:t>
            </w:r>
            <w:r w:rsidRPr="00654DC8">
              <w:rPr>
                <w:rFonts w:cs="Times New Roman"/>
                <w:sz w:val="24"/>
                <w:szCs w:val="24"/>
                <w:lang w:val="nl-NL"/>
              </w:rPr>
              <w:t>Wushu;</w:t>
            </w:r>
          </w:p>
          <w:p w14:paraId="67AABA04" w14:textId="7171C246" w:rsidR="00E979BB" w:rsidRPr="00654DC8" w:rsidRDefault="00E979BB" w:rsidP="007476B4">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C3182F" w:rsidRPr="00654DC8">
              <w:rPr>
                <w:rFonts w:cs="Times New Roman"/>
                <w:spacing w:val="-4"/>
                <w:sz w:val="24"/>
                <w:szCs w:val="24"/>
                <w:lang w:val="da-DK"/>
              </w:rPr>
              <w:t>;</w:t>
            </w:r>
          </w:p>
          <w:p w14:paraId="1BAF2A9C" w14:textId="55CD9F9B"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C3182F" w:rsidRPr="00654DC8">
              <w:rPr>
                <w:rFonts w:cs="Times New Roman"/>
                <w:iCs/>
                <w:sz w:val="24"/>
                <w:szCs w:val="24"/>
              </w:rPr>
              <w:t>/</w:t>
            </w:r>
            <w:r w:rsidRPr="00654DC8">
              <w:rPr>
                <w:rFonts w:cs="Times New Roman"/>
                <w:iCs/>
                <w:sz w:val="24"/>
                <w:szCs w:val="24"/>
              </w:rPr>
              <w:t>11</w:t>
            </w:r>
            <w:r w:rsidR="00C3182F" w:rsidRPr="00654DC8">
              <w:rPr>
                <w:rFonts w:cs="Times New Roman"/>
                <w:iCs/>
                <w:sz w:val="24"/>
                <w:szCs w:val="24"/>
              </w:rPr>
              <w:t>/</w:t>
            </w:r>
            <w:r w:rsidRPr="00654DC8">
              <w:rPr>
                <w:rFonts w:cs="Times New Roman"/>
                <w:iCs/>
                <w:sz w:val="24"/>
                <w:szCs w:val="24"/>
              </w:rPr>
              <w:t>2025 của Chính phủ</w:t>
            </w:r>
            <w:r w:rsidR="00435F72" w:rsidRPr="00654DC8">
              <w:rPr>
                <w:rFonts w:cs="Times New Roman"/>
                <w:iCs/>
                <w:sz w:val="24"/>
                <w:szCs w:val="24"/>
              </w:rPr>
              <w:t>;</w:t>
            </w:r>
          </w:p>
          <w:p w14:paraId="3FDAC62F" w14:textId="4C70E948"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5A46061D" w14:textId="77777777" w:rsidTr="007476B4">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42EDD271" w14:textId="30D3EBEF" w:rsidR="00E979BB" w:rsidRPr="00D9247C" w:rsidRDefault="00E979BB" w:rsidP="00D9247C">
            <w:pPr>
              <w:spacing w:after="0"/>
              <w:jc w:val="center"/>
              <w:rPr>
                <w:rFonts w:cs="Times New Roman"/>
                <w:sz w:val="24"/>
                <w:szCs w:val="24"/>
              </w:rPr>
            </w:pPr>
            <w:r w:rsidRPr="00D9247C">
              <w:rPr>
                <w:rFonts w:cs="Times New Roman"/>
                <w:sz w:val="24"/>
                <w:szCs w:val="24"/>
              </w:rPr>
              <w:t>08</w:t>
            </w:r>
          </w:p>
        </w:tc>
        <w:tc>
          <w:tcPr>
            <w:tcW w:w="1134" w:type="dxa"/>
            <w:tcBorders>
              <w:left w:val="single" w:sz="4" w:space="0" w:color="auto"/>
              <w:right w:val="single" w:sz="4" w:space="0" w:color="auto"/>
            </w:tcBorders>
            <w:vAlign w:val="center"/>
          </w:tcPr>
          <w:p w14:paraId="38AF2087" w14:textId="2D2FA136"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1.000953</w:t>
            </w:r>
          </w:p>
        </w:tc>
        <w:tc>
          <w:tcPr>
            <w:tcW w:w="1843" w:type="dxa"/>
            <w:tcBorders>
              <w:left w:val="single" w:sz="4" w:space="0" w:color="auto"/>
              <w:right w:val="single" w:sz="4" w:space="0" w:color="auto"/>
            </w:tcBorders>
            <w:vAlign w:val="center"/>
          </w:tcPr>
          <w:p w14:paraId="317FAEF7" w14:textId="174869AA"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pacing w:val="-8"/>
                <w:sz w:val="24"/>
                <w:szCs w:val="24"/>
              </w:rPr>
              <w:t>Thủ tục cấp giấy chứng nhận đủ điều kiện kinh doanh hoạt động thể thao đối với môn Yoga</w:t>
            </w:r>
          </w:p>
        </w:tc>
        <w:tc>
          <w:tcPr>
            <w:tcW w:w="1417" w:type="dxa"/>
            <w:tcBorders>
              <w:top w:val="single" w:sz="4" w:space="0" w:color="auto"/>
              <w:left w:val="single" w:sz="4" w:space="0" w:color="auto"/>
              <w:bottom w:val="single" w:sz="4" w:space="0" w:color="auto"/>
              <w:right w:val="single" w:sz="4" w:space="0" w:color="auto"/>
            </w:tcBorders>
            <w:vAlign w:val="center"/>
          </w:tcPr>
          <w:p w14:paraId="0A67FDFE" w14:textId="500A5874"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37F02EBC"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05 ngày </w:t>
            </w:r>
          </w:p>
          <w:p w14:paraId="143DBEE9"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5287BEF5" w14:textId="320F7C7E" w:rsidR="00E979BB" w:rsidRPr="00654DC8" w:rsidRDefault="00E979BB" w:rsidP="007476B4">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324A3D3B" w14:textId="30A4949F"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cấp xã;</w:t>
            </w:r>
          </w:p>
          <w:p w14:paraId="3CB593FF" w14:textId="651BD613"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77F08857" w14:textId="06172457"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C3182F" w:rsidRPr="00654DC8">
              <w:rPr>
                <w:rFonts w:cs="Times New Roman"/>
                <w:spacing w:val="-4"/>
                <w:sz w:val="24"/>
                <w:szCs w:val="24"/>
              </w:rPr>
              <w:t>;</w:t>
            </w:r>
          </w:p>
          <w:p w14:paraId="61AB71F5" w14:textId="7D84D7D3"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C3182F" w:rsidRPr="00654DC8">
              <w:rPr>
                <w:rFonts w:cs="Times New Roman"/>
                <w:spacing w:val="-4"/>
                <w:sz w:val="24"/>
                <w:szCs w:val="24"/>
              </w:rPr>
              <w:t>;</w:t>
            </w:r>
          </w:p>
          <w:p w14:paraId="1CFB730F" w14:textId="093FA3B1"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5"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4B7D694F" w14:textId="24126A8B"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Luật Thể dục, thể thao năm 2006</w:t>
            </w:r>
            <w:r w:rsidR="00C3182F" w:rsidRPr="00654DC8">
              <w:rPr>
                <w:rFonts w:cs="Times New Roman"/>
                <w:spacing w:val="-4"/>
                <w:sz w:val="24"/>
                <w:szCs w:val="24"/>
                <w:lang w:val="nb-NO"/>
              </w:rPr>
              <w:t>;</w:t>
            </w:r>
            <w:r w:rsidRPr="00654DC8">
              <w:rPr>
                <w:rFonts w:cs="Times New Roman"/>
                <w:spacing w:val="-4"/>
                <w:sz w:val="24"/>
                <w:szCs w:val="24"/>
                <w:lang w:val="nb-NO"/>
              </w:rPr>
              <w:t xml:space="preserve"> </w:t>
            </w:r>
          </w:p>
          <w:p w14:paraId="253DD7CA" w14:textId="76122E39"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r w:rsidR="00C3182F" w:rsidRPr="00654DC8">
              <w:rPr>
                <w:rFonts w:cs="Times New Roman"/>
                <w:color w:val="000000"/>
                <w:sz w:val="24"/>
                <w:szCs w:val="24"/>
              </w:rPr>
              <w:t>;</w:t>
            </w:r>
          </w:p>
          <w:p w14:paraId="508C1CED" w14:textId="77777777" w:rsidR="00E979BB" w:rsidRPr="00654DC8" w:rsidRDefault="00E979BB" w:rsidP="007476B4">
            <w:pPr>
              <w:spacing w:before="60" w:after="60" w:line="240" w:lineRule="auto"/>
              <w:rPr>
                <w:rFonts w:cs="Times New Roman"/>
                <w:i/>
                <w:spacing w:val="-4"/>
                <w:sz w:val="24"/>
                <w:szCs w:val="24"/>
                <w:lang w:val="nb-NO"/>
              </w:rPr>
            </w:pPr>
            <w:r w:rsidRPr="00654DC8">
              <w:rPr>
                <w:rFonts w:cs="Times New Roman"/>
                <w:spacing w:val="-4"/>
                <w:sz w:val="24"/>
                <w:szCs w:val="24"/>
                <w:shd w:val="clear" w:color="auto" w:fill="FFFFFF"/>
              </w:rPr>
              <w:t>- Luật Phí và lệ phí năm 2015;</w:t>
            </w:r>
          </w:p>
          <w:p w14:paraId="2A3E80F2" w14:textId="77777777" w:rsidR="00E979BB" w:rsidRPr="00654DC8" w:rsidRDefault="00E979BB" w:rsidP="007476B4">
            <w:pPr>
              <w:pStyle w:val="normal-p"/>
              <w:spacing w:line="240" w:lineRule="auto"/>
              <w:ind w:firstLine="0"/>
              <w:rPr>
                <w:spacing w:val="-4"/>
                <w:sz w:val="24"/>
                <w:szCs w:val="24"/>
                <w:lang w:val="de-DE"/>
              </w:rPr>
            </w:pPr>
            <w:r w:rsidRPr="00654DC8">
              <w:rPr>
                <w:spacing w:val="-4"/>
                <w:sz w:val="24"/>
                <w:szCs w:val="24"/>
                <w:lang w:val="nb-NO"/>
              </w:rPr>
              <w:t xml:space="preserve">- </w:t>
            </w:r>
            <w:r w:rsidRPr="00654DC8">
              <w:rPr>
                <w:spacing w:val="-4"/>
                <w:sz w:val="24"/>
                <w:szCs w:val="24"/>
                <w:lang w:val="de-DE"/>
              </w:rPr>
              <w:t>Nghị định số 36/2019/NĐ-CP;</w:t>
            </w:r>
          </w:p>
          <w:p w14:paraId="3AE59D61" w14:textId="77777777" w:rsidR="00E979BB" w:rsidRPr="00654DC8" w:rsidRDefault="00E979BB" w:rsidP="007476B4">
            <w:pPr>
              <w:pStyle w:val="normal-p"/>
              <w:spacing w:line="240" w:lineRule="auto"/>
              <w:ind w:firstLine="0"/>
              <w:rPr>
                <w:spacing w:val="-4"/>
                <w:sz w:val="24"/>
                <w:szCs w:val="24"/>
                <w:lang w:val="da-DK"/>
              </w:rPr>
            </w:pPr>
            <w:r w:rsidRPr="00654DC8">
              <w:rPr>
                <w:spacing w:val="-4"/>
                <w:sz w:val="24"/>
                <w:szCs w:val="24"/>
                <w:lang w:val="da-DK"/>
              </w:rPr>
              <w:t>- Thông tư số 11/2016/TT-BVHTTDL ngày 08/11/2016 của Bộ trưởng Bộ Văn hóa, Thể thao và Du lịch  quy định điều kiện chuyên môn tổ chức tập luyện và thi đấu môn Yoga;</w:t>
            </w:r>
          </w:p>
          <w:p w14:paraId="15D3676F" w14:textId="34B379EC" w:rsidR="00E979BB" w:rsidRPr="00654DC8" w:rsidRDefault="00E979BB" w:rsidP="007476B4">
            <w:pPr>
              <w:pStyle w:val="normal-p"/>
              <w:spacing w:line="240" w:lineRule="auto"/>
              <w:ind w:firstLine="0"/>
              <w:rPr>
                <w:sz w:val="24"/>
                <w:szCs w:val="24"/>
                <w:lang w:val="da-DK"/>
              </w:rPr>
            </w:pPr>
            <w:r w:rsidRPr="00654DC8">
              <w:rPr>
                <w:sz w:val="24"/>
                <w:szCs w:val="24"/>
                <w:lang w:val="da-DK"/>
              </w:rPr>
              <w:t>- Nghị định số 31/2024/NĐ-CP</w:t>
            </w:r>
            <w:r w:rsidR="00C3182F" w:rsidRPr="00654DC8">
              <w:rPr>
                <w:sz w:val="24"/>
                <w:szCs w:val="24"/>
                <w:lang w:val="da-DK"/>
              </w:rPr>
              <w:t>;</w:t>
            </w:r>
          </w:p>
          <w:p w14:paraId="6A33D4F4" w14:textId="795D33B1"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C3182F" w:rsidRPr="00654DC8">
              <w:rPr>
                <w:rFonts w:cs="Times New Roman"/>
                <w:iCs/>
                <w:sz w:val="24"/>
                <w:szCs w:val="24"/>
              </w:rPr>
              <w:t>/</w:t>
            </w:r>
            <w:r w:rsidRPr="00654DC8">
              <w:rPr>
                <w:rFonts w:cs="Times New Roman"/>
                <w:iCs/>
                <w:sz w:val="24"/>
                <w:szCs w:val="24"/>
              </w:rPr>
              <w:t>11</w:t>
            </w:r>
            <w:r w:rsidR="00C3182F" w:rsidRPr="00654DC8">
              <w:rPr>
                <w:rFonts w:cs="Times New Roman"/>
                <w:iCs/>
                <w:sz w:val="24"/>
                <w:szCs w:val="24"/>
              </w:rPr>
              <w:t>/</w:t>
            </w:r>
            <w:r w:rsidRPr="00654DC8">
              <w:rPr>
                <w:rFonts w:cs="Times New Roman"/>
                <w:iCs/>
                <w:sz w:val="24"/>
                <w:szCs w:val="24"/>
              </w:rPr>
              <w:t>2025 của Chính phủ</w:t>
            </w:r>
            <w:r w:rsidR="00C3182F" w:rsidRPr="00654DC8">
              <w:rPr>
                <w:rFonts w:cs="Times New Roman"/>
                <w:iCs/>
                <w:sz w:val="24"/>
                <w:szCs w:val="24"/>
              </w:rPr>
              <w:t>;</w:t>
            </w:r>
          </w:p>
          <w:p w14:paraId="7579BC9F" w14:textId="22B23F2F"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69FD0843" w14:textId="77777777" w:rsidTr="007476B4">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4B656505" w14:textId="4D0EF1FC" w:rsidR="00E979BB" w:rsidRPr="00D9247C" w:rsidRDefault="00E979BB" w:rsidP="00D9247C">
            <w:pPr>
              <w:spacing w:after="0"/>
              <w:jc w:val="center"/>
              <w:rPr>
                <w:rFonts w:cs="Times New Roman"/>
                <w:sz w:val="24"/>
                <w:szCs w:val="24"/>
              </w:rPr>
            </w:pPr>
            <w:r w:rsidRPr="00D9247C">
              <w:rPr>
                <w:rFonts w:cs="Times New Roman"/>
                <w:sz w:val="24"/>
                <w:szCs w:val="24"/>
              </w:rPr>
              <w:t>09</w:t>
            </w:r>
          </w:p>
        </w:tc>
        <w:tc>
          <w:tcPr>
            <w:tcW w:w="1134" w:type="dxa"/>
            <w:tcBorders>
              <w:left w:val="single" w:sz="4" w:space="0" w:color="auto"/>
              <w:right w:val="single" w:sz="4" w:space="0" w:color="auto"/>
            </w:tcBorders>
            <w:vAlign w:val="center"/>
          </w:tcPr>
          <w:p w14:paraId="0BE14C88" w14:textId="27BE8B6C"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1.000936</w:t>
            </w:r>
          </w:p>
        </w:tc>
        <w:tc>
          <w:tcPr>
            <w:tcW w:w="1843" w:type="dxa"/>
            <w:tcBorders>
              <w:left w:val="single" w:sz="4" w:space="0" w:color="auto"/>
              <w:right w:val="single" w:sz="4" w:space="0" w:color="auto"/>
            </w:tcBorders>
            <w:vAlign w:val="center"/>
          </w:tcPr>
          <w:p w14:paraId="5D41BD78" w14:textId="53F76E26"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pacing w:val="-4"/>
                <w:sz w:val="24"/>
                <w:szCs w:val="24"/>
              </w:rPr>
              <w:t>Thủ tục c</w:t>
            </w:r>
            <w:r w:rsidRPr="00654DC8">
              <w:rPr>
                <w:rFonts w:cs="Times New Roman"/>
                <w:spacing w:val="-4"/>
                <w:sz w:val="24"/>
                <w:szCs w:val="24"/>
                <w:lang w:val="nl-NL"/>
              </w:rPr>
              <w:t>ấp giấy chứng nhận đủ điều kiện kinh doanh hoạt động thể thao đối với môn Golf</w:t>
            </w:r>
          </w:p>
        </w:tc>
        <w:tc>
          <w:tcPr>
            <w:tcW w:w="1417" w:type="dxa"/>
            <w:tcBorders>
              <w:top w:val="single" w:sz="4" w:space="0" w:color="auto"/>
              <w:left w:val="single" w:sz="4" w:space="0" w:color="auto"/>
              <w:bottom w:val="single" w:sz="4" w:space="0" w:color="auto"/>
              <w:right w:val="single" w:sz="4" w:space="0" w:color="auto"/>
            </w:tcBorders>
            <w:vAlign w:val="center"/>
          </w:tcPr>
          <w:p w14:paraId="3E0E8A0C" w14:textId="56497F52"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5CA64C9F"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04 ngày </w:t>
            </w:r>
          </w:p>
          <w:p w14:paraId="72D655D0"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4ED2C5F3" w14:textId="5326FFAE" w:rsidR="00E979BB" w:rsidRPr="00654DC8" w:rsidRDefault="00E979BB" w:rsidP="007476B4">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64D65E41" w14:textId="287D0A35"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 xml:space="preserve">cấp </w:t>
            </w:r>
            <w:r w:rsidRPr="00654DC8">
              <w:rPr>
                <w:rFonts w:cs="Times New Roman"/>
                <w:sz w:val="24"/>
                <w:szCs w:val="24"/>
              </w:rPr>
              <w:t>xã</w:t>
            </w:r>
            <w:r w:rsidR="00C3182F" w:rsidRPr="00654DC8">
              <w:rPr>
                <w:rFonts w:cs="Times New Roman"/>
                <w:sz w:val="24"/>
                <w:szCs w:val="24"/>
              </w:rPr>
              <w:t>;</w:t>
            </w:r>
          </w:p>
          <w:p w14:paraId="0700E215" w14:textId="0EEAE205"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2DC7CB99" w14:textId="12EB4178"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C3182F" w:rsidRPr="00654DC8">
              <w:rPr>
                <w:rFonts w:cs="Times New Roman"/>
                <w:spacing w:val="-4"/>
                <w:sz w:val="24"/>
                <w:szCs w:val="24"/>
              </w:rPr>
              <w:t>;</w:t>
            </w:r>
          </w:p>
          <w:p w14:paraId="64DA71D0" w14:textId="0F0CBBBF"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C3182F" w:rsidRPr="00654DC8">
              <w:rPr>
                <w:rFonts w:cs="Times New Roman"/>
                <w:spacing w:val="-4"/>
                <w:sz w:val="24"/>
                <w:szCs w:val="24"/>
              </w:rPr>
              <w:t>;</w:t>
            </w:r>
          </w:p>
          <w:p w14:paraId="47EDFB32" w14:textId="2B4D3279"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6"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5EE2844D"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32FA5FAE"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4A356AA8" w14:textId="77777777" w:rsidR="00E979BB" w:rsidRPr="00654DC8" w:rsidRDefault="00E979BB" w:rsidP="007476B4">
            <w:pPr>
              <w:tabs>
                <w:tab w:val="left" w:pos="0"/>
                <w:tab w:val="left" w:pos="29"/>
                <w:tab w:val="left" w:pos="368"/>
              </w:tabs>
              <w:spacing w:before="60" w:after="60" w:line="240" w:lineRule="auto"/>
              <w:jc w:val="both"/>
              <w:rPr>
                <w:rFonts w:cs="Times New Roman"/>
                <w:spacing w:val="-4"/>
                <w:sz w:val="24"/>
                <w:szCs w:val="24"/>
                <w:lang w:val="da-DK"/>
              </w:rPr>
            </w:pPr>
            <w:r w:rsidRPr="00654DC8">
              <w:rPr>
                <w:rFonts w:cs="Times New Roman"/>
                <w:spacing w:val="-4"/>
                <w:sz w:val="24"/>
                <w:szCs w:val="24"/>
                <w:lang w:val="da-DK"/>
              </w:rPr>
              <w:t>- Luật phí và lệ phí năm 2015;</w:t>
            </w:r>
          </w:p>
          <w:p w14:paraId="7E497DB4" w14:textId="77777777" w:rsidR="00E979BB" w:rsidRPr="00654DC8" w:rsidRDefault="00E979BB" w:rsidP="007476B4">
            <w:pPr>
              <w:tabs>
                <w:tab w:val="left" w:pos="0"/>
                <w:tab w:val="left" w:pos="29"/>
                <w:tab w:val="left" w:pos="368"/>
              </w:tabs>
              <w:spacing w:before="60" w:after="60" w:line="240" w:lineRule="auto"/>
              <w:jc w:val="both"/>
              <w:rPr>
                <w:rFonts w:cs="Times New Roman"/>
                <w:spacing w:val="-4"/>
                <w:sz w:val="24"/>
                <w:szCs w:val="24"/>
                <w:lang w:val="da-DK"/>
              </w:rPr>
            </w:pPr>
            <w:r w:rsidRPr="00654DC8">
              <w:rPr>
                <w:rFonts w:cs="Times New Roman"/>
                <w:spacing w:val="-4"/>
                <w:sz w:val="24"/>
                <w:szCs w:val="24"/>
                <w:lang w:val="da-DK"/>
              </w:rPr>
              <w:t>- Nghị định số 36/2019/NĐ-CP;</w:t>
            </w:r>
          </w:p>
          <w:p w14:paraId="646857F4" w14:textId="77777777" w:rsidR="00E979BB" w:rsidRPr="00654DC8" w:rsidRDefault="00E979BB" w:rsidP="007476B4">
            <w:pPr>
              <w:tabs>
                <w:tab w:val="left" w:pos="0"/>
                <w:tab w:val="left" w:pos="29"/>
                <w:tab w:val="left" w:pos="368"/>
              </w:tabs>
              <w:spacing w:before="60" w:after="60" w:line="240" w:lineRule="auto"/>
              <w:jc w:val="both"/>
              <w:rPr>
                <w:rFonts w:cs="Times New Roman"/>
                <w:spacing w:val="-4"/>
                <w:sz w:val="24"/>
                <w:szCs w:val="24"/>
                <w:lang w:val="da-DK"/>
              </w:rPr>
            </w:pPr>
            <w:r w:rsidRPr="00654DC8">
              <w:rPr>
                <w:rFonts w:cs="Times New Roman"/>
                <w:spacing w:val="-4"/>
                <w:sz w:val="24"/>
                <w:szCs w:val="24"/>
                <w:lang w:val="da-DK"/>
              </w:rPr>
              <w:t>- Thông tư số 12/2016/TT-BVHTTDL ngày 05/12/2016 của Bộ trưởng Bộ Văn hóa, Thể thao và Du lịch  quy định điều kiện chuyên môn tổ chức tập luyện và thi đấu môn Golf;</w:t>
            </w:r>
          </w:p>
          <w:p w14:paraId="12030555" w14:textId="7AC5E599"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Nghị định số</w:t>
            </w:r>
            <w:r w:rsidR="00C3182F" w:rsidRPr="00654DC8">
              <w:rPr>
                <w:rFonts w:cs="Times New Roman"/>
                <w:sz w:val="24"/>
                <w:szCs w:val="24"/>
                <w:lang w:val="da-DK"/>
              </w:rPr>
              <w:t xml:space="preserve"> 31/2024/NĐ-CP;</w:t>
            </w:r>
          </w:p>
          <w:p w14:paraId="18F0519E" w14:textId="36ECF06A"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C3182F" w:rsidRPr="00654DC8">
              <w:rPr>
                <w:rFonts w:cs="Times New Roman"/>
                <w:iCs/>
                <w:sz w:val="24"/>
                <w:szCs w:val="24"/>
              </w:rPr>
              <w:t>/</w:t>
            </w:r>
            <w:r w:rsidRPr="00654DC8">
              <w:rPr>
                <w:rFonts w:cs="Times New Roman"/>
                <w:iCs/>
                <w:sz w:val="24"/>
                <w:szCs w:val="24"/>
              </w:rPr>
              <w:t>11</w:t>
            </w:r>
            <w:r w:rsidR="00C3182F" w:rsidRPr="00654DC8">
              <w:rPr>
                <w:rFonts w:cs="Times New Roman"/>
                <w:iCs/>
                <w:sz w:val="24"/>
                <w:szCs w:val="24"/>
              </w:rPr>
              <w:t>/</w:t>
            </w:r>
            <w:r w:rsidRPr="00654DC8">
              <w:rPr>
                <w:rFonts w:cs="Times New Roman"/>
                <w:iCs/>
                <w:sz w:val="24"/>
                <w:szCs w:val="24"/>
              </w:rPr>
              <w:t>2025 của Chính</w:t>
            </w:r>
            <w:r w:rsidR="00435F72" w:rsidRPr="00654DC8">
              <w:rPr>
                <w:rFonts w:cs="Times New Roman"/>
                <w:iCs/>
                <w:sz w:val="24"/>
                <w:szCs w:val="24"/>
              </w:rPr>
              <w:t>;</w:t>
            </w:r>
          </w:p>
          <w:p w14:paraId="0FCA9684" w14:textId="3ACFD605"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26F7A3D5" w14:textId="77777777" w:rsidTr="007476B4">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2B32E907" w14:textId="5166394C" w:rsidR="00E979BB" w:rsidRPr="00D9247C" w:rsidRDefault="00E979BB" w:rsidP="00D9247C">
            <w:pPr>
              <w:spacing w:after="0"/>
              <w:jc w:val="center"/>
              <w:rPr>
                <w:rFonts w:cs="Times New Roman"/>
                <w:sz w:val="24"/>
                <w:szCs w:val="24"/>
              </w:rPr>
            </w:pPr>
            <w:r w:rsidRPr="00D9247C">
              <w:rPr>
                <w:rFonts w:cs="Times New Roman"/>
                <w:sz w:val="24"/>
                <w:szCs w:val="24"/>
              </w:rPr>
              <w:t>10</w:t>
            </w:r>
          </w:p>
        </w:tc>
        <w:tc>
          <w:tcPr>
            <w:tcW w:w="1134" w:type="dxa"/>
            <w:tcBorders>
              <w:left w:val="single" w:sz="4" w:space="0" w:color="auto"/>
              <w:right w:val="single" w:sz="4" w:space="0" w:color="auto"/>
            </w:tcBorders>
            <w:vAlign w:val="center"/>
          </w:tcPr>
          <w:p w14:paraId="5B228097" w14:textId="4E4CCE99"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1.000920</w:t>
            </w:r>
          </w:p>
        </w:tc>
        <w:tc>
          <w:tcPr>
            <w:tcW w:w="1843" w:type="dxa"/>
            <w:tcBorders>
              <w:left w:val="single" w:sz="4" w:space="0" w:color="auto"/>
              <w:right w:val="single" w:sz="4" w:space="0" w:color="auto"/>
            </w:tcBorders>
            <w:vAlign w:val="center"/>
          </w:tcPr>
          <w:p w14:paraId="55AC12E5" w14:textId="739E9660"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Cầu lông</w:t>
            </w:r>
          </w:p>
        </w:tc>
        <w:tc>
          <w:tcPr>
            <w:tcW w:w="1417" w:type="dxa"/>
            <w:tcBorders>
              <w:top w:val="single" w:sz="4" w:space="0" w:color="auto"/>
              <w:left w:val="single" w:sz="4" w:space="0" w:color="auto"/>
              <w:bottom w:val="single" w:sz="4" w:space="0" w:color="auto"/>
              <w:right w:val="single" w:sz="4" w:space="0" w:color="auto"/>
            </w:tcBorders>
            <w:vAlign w:val="center"/>
          </w:tcPr>
          <w:p w14:paraId="455DC690" w14:textId="25FBD611"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pacing w:val="-10"/>
                <w:sz w:val="24"/>
                <w:szCs w:val="24"/>
              </w:rPr>
              <w:t xml:space="preserve"> 07 ngày làm việc, kể từ ngày nhận đủ hồ sơ theo quy định</w:t>
            </w:r>
          </w:p>
        </w:tc>
        <w:tc>
          <w:tcPr>
            <w:tcW w:w="1560" w:type="dxa"/>
            <w:tcBorders>
              <w:top w:val="single" w:sz="4" w:space="0" w:color="auto"/>
              <w:left w:val="single" w:sz="4" w:space="0" w:color="auto"/>
              <w:bottom w:val="single" w:sz="4" w:space="0" w:color="auto"/>
              <w:right w:val="single" w:sz="4" w:space="0" w:color="auto"/>
            </w:tcBorders>
            <w:vAlign w:val="center"/>
          </w:tcPr>
          <w:p w14:paraId="495000F3"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06 ngày </w:t>
            </w:r>
          </w:p>
          <w:p w14:paraId="1D413BA7"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39976751" w14:textId="0BD55913" w:rsidR="00E979BB" w:rsidRPr="00654DC8" w:rsidRDefault="00E979BB" w:rsidP="007476B4">
            <w:pPr>
              <w:spacing w:after="0" w:line="240" w:lineRule="auto"/>
              <w:jc w:val="center"/>
              <w:rPr>
                <w:rFonts w:eastAsia="Times New Roman" w:cs="Times New Roman"/>
                <w:sz w:val="24"/>
                <w:szCs w:val="24"/>
              </w:rPr>
            </w:pPr>
            <w:r w:rsidRPr="00654DC8">
              <w:rPr>
                <w:rFonts w:cs="Times New Roman"/>
                <w:sz w:val="24"/>
                <w:szCs w:val="24"/>
              </w:rPr>
              <w:t>(Quyết định số</w:t>
            </w:r>
            <w:r w:rsidR="007476B4">
              <w:rPr>
                <w:rFonts w:cs="Times New Roman"/>
                <w:sz w:val="24"/>
                <w:szCs w:val="24"/>
              </w:rPr>
              <w:t xml:space="preserve"> </w:t>
            </w:r>
            <w:r w:rsidRPr="00654DC8">
              <w:rPr>
                <w:rFonts w:cs="Times New Roman"/>
                <w:sz w:val="24"/>
                <w:szCs w:val="24"/>
              </w:rPr>
              <w:t>1546/QĐ-UBND ngày 12/8/2020)</w:t>
            </w:r>
          </w:p>
        </w:tc>
        <w:tc>
          <w:tcPr>
            <w:tcW w:w="2126" w:type="dxa"/>
            <w:tcBorders>
              <w:left w:val="single" w:sz="4" w:space="0" w:color="auto"/>
              <w:right w:val="single" w:sz="4" w:space="0" w:color="auto"/>
            </w:tcBorders>
            <w:vAlign w:val="center"/>
          </w:tcPr>
          <w:p w14:paraId="41337E51" w14:textId="11E3606E"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 xml:space="preserve">cấp </w:t>
            </w:r>
            <w:r w:rsidR="00983D3C" w:rsidRPr="00654DC8">
              <w:rPr>
                <w:rFonts w:cs="Times New Roman"/>
                <w:sz w:val="24"/>
                <w:szCs w:val="24"/>
              </w:rPr>
              <w:t>xã;</w:t>
            </w:r>
          </w:p>
          <w:p w14:paraId="00636293" w14:textId="6F81C669"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60A593F1" w14:textId="361A656E"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C3182F" w:rsidRPr="00654DC8">
              <w:rPr>
                <w:rFonts w:cs="Times New Roman"/>
                <w:spacing w:val="-4"/>
                <w:sz w:val="24"/>
                <w:szCs w:val="24"/>
              </w:rPr>
              <w:t>;</w:t>
            </w:r>
          </w:p>
          <w:p w14:paraId="4B2970AC" w14:textId="207406E4"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C3182F" w:rsidRPr="00654DC8">
              <w:rPr>
                <w:rFonts w:cs="Times New Roman"/>
                <w:spacing w:val="-4"/>
                <w:sz w:val="24"/>
                <w:szCs w:val="24"/>
              </w:rPr>
              <w:t>;</w:t>
            </w:r>
          </w:p>
          <w:p w14:paraId="7FC95433" w14:textId="0FD45473"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7"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38AA70C9"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7DB59945"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3AC5EC7E" w14:textId="77777777" w:rsidR="00E979BB" w:rsidRPr="00654DC8" w:rsidRDefault="00E979BB" w:rsidP="007476B4">
            <w:pPr>
              <w:tabs>
                <w:tab w:val="left" w:pos="0"/>
                <w:tab w:val="left" w:pos="29"/>
                <w:tab w:val="left" w:pos="368"/>
              </w:tabs>
              <w:spacing w:before="60" w:after="60" w:line="240" w:lineRule="auto"/>
              <w:jc w:val="both"/>
              <w:rPr>
                <w:rFonts w:cs="Times New Roman"/>
                <w:spacing w:val="-4"/>
                <w:sz w:val="24"/>
                <w:szCs w:val="24"/>
                <w:lang w:val="da-DK"/>
              </w:rPr>
            </w:pPr>
            <w:r w:rsidRPr="00654DC8">
              <w:rPr>
                <w:rFonts w:cs="Times New Roman"/>
                <w:spacing w:val="-4"/>
                <w:sz w:val="24"/>
                <w:szCs w:val="24"/>
                <w:lang w:val="da-DK"/>
              </w:rPr>
              <w:t>- Luật phí và lệ phí năm 2015;</w:t>
            </w:r>
          </w:p>
          <w:p w14:paraId="560E8459" w14:textId="77777777" w:rsidR="00E979BB" w:rsidRPr="00654DC8" w:rsidRDefault="00E979BB" w:rsidP="007476B4">
            <w:pPr>
              <w:tabs>
                <w:tab w:val="left" w:pos="0"/>
                <w:tab w:val="left" w:pos="29"/>
                <w:tab w:val="left" w:pos="368"/>
              </w:tabs>
              <w:spacing w:before="60" w:after="60" w:line="240" w:lineRule="auto"/>
              <w:jc w:val="both"/>
              <w:rPr>
                <w:rFonts w:cs="Times New Roman"/>
                <w:spacing w:val="-4"/>
                <w:sz w:val="24"/>
                <w:szCs w:val="24"/>
                <w:lang w:val="da-DK"/>
              </w:rPr>
            </w:pPr>
            <w:r w:rsidRPr="00654DC8">
              <w:rPr>
                <w:rFonts w:cs="Times New Roman"/>
                <w:spacing w:val="-4"/>
                <w:sz w:val="24"/>
                <w:szCs w:val="24"/>
                <w:lang w:val="da-DK"/>
              </w:rPr>
              <w:t>- Nghị định số 36/2019/NĐ-CP;</w:t>
            </w:r>
          </w:p>
          <w:p w14:paraId="05F83DBA" w14:textId="3A029056" w:rsidR="00E979BB" w:rsidRPr="00654DC8" w:rsidRDefault="00E979BB" w:rsidP="007476B4">
            <w:pPr>
              <w:spacing w:before="60" w:after="60" w:line="240" w:lineRule="auto"/>
              <w:jc w:val="both"/>
              <w:rPr>
                <w:rFonts w:cs="Times New Roman"/>
                <w:sz w:val="24"/>
                <w:szCs w:val="24"/>
                <w:lang w:val="da-DK"/>
              </w:rPr>
            </w:pPr>
            <w:r w:rsidRPr="00654DC8">
              <w:rPr>
                <w:rFonts w:cs="Times New Roman"/>
                <w:spacing w:val="-4"/>
                <w:sz w:val="24"/>
                <w:szCs w:val="24"/>
                <w:lang w:val="da-DK"/>
              </w:rPr>
              <w:t>- Thông tư số 09/2017/TT-BVHTTDL ngày 29/12/2017 của Bộ trưởng Bộ Văn hóa, Thể thao và Du lịch quy định về cơ sở vật chất, trang thiết bị và tập huấn nhân viên chuyên môn đối với môn cầu lông</w:t>
            </w:r>
            <w:r w:rsidR="00C3182F" w:rsidRPr="00654DC8">
              <w:rPr>
                <w:rFonts w:cs="Times New Roman"/>
                <w:spacing w:val="-4"/>
                <w:sz w:val="24"/>
                <w:szCs w:val="24"/>
                <w:lang w:val="da-DK"/>
              </w:rPr>
              <w:t>;</w:t>
            </w:r>
          </w:p>
          <w:p w14:paraId="1F64B18F" w14:textId="56F70174"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Nghị định số 31/2024/NĐ-CP</w:t>
            </w:r>
            <w:r w:rsidR="00C3182F" w:rsidRPr="00654DC8">
              <w:rPr>
                <w:rFonts w:cs="Times New Roman"/>
                <w:sz w:val="24"/>
                <w:szCs w:val="24"/>
                <w:lang w:val="da-DK"/>
              </w:rPr>
              <w:t>;</w:t>
            </w:r>
          </w:p>
          <w:p w14:paraId="74FC7C22" w14:textId="37A4AE66"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C3182F" w:rsidRPr="00654DC8">
              <w:rPr>
                <w:rFonts w:cs="Times New Roman"/>
                <w:iCs/>
                <w:sz w:val="24"/>
                <w:szCs w:val="24"/>
              </w:rPr>
              <w:t>/</w:t>
            </w:r>
            <w:r w:rsidRPr="00654DC8">
              <w:rPr>
                <w:rFonts w:cs="Times New Roman"/>
                <w:iCs/>
                <w:sz w:val="24"/>
                <w:szCs w:val="24"/>
              </w:rPr>
              <w:t>11</w:t>
            </w:r>
            <w:r w:rsidR="00C3182F" w:rsidRPr="00654DC8">
              <w:rPr>
                <w:rFonts w:cs="Times New Roman"/>
                <w:iCs/>
                <w:sz w:val="24"/>
                <w:szCs w:val="24"/>
              </w:rPr>
              <w:t>/</w:t>
            </w:r>
            <w:r w:rsidRPr="00654DC8">
              <w:rPr>
                <w:rFonts w:cs="Times New Roman"/>
                <w:iCs/>
                <w:sz w:val="24"/>
                <w:szCs w:val="24"/>
              </w:rPr>
              <w:t>2025 của Chính phủ</w:t>
            </w:r>
            <w:r w:rsidR="00C3182F" w:rsidRPr="00654DC8">
              <w:rPr>
                <w:rFonts w:cs="Times New Roman"/>
                <w:iCs/>
                <w:sz w:val="24"/>
                <w:szCs w:val="24"/>
              </w:rPr>
              <w:t>;</w:t>
            </w:r>
          </w:p>
          <w:p w14:paraId="69B02E93" w14:textId="0F6804EB"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7B382DD1" w14:textId="77777777" w:rsidTr="007476B4">
        <w:trPr>
          <w:trHeight w:val="8464"/>
        </w:trPr>
        <w:tc>
          <w:tcPr>
            <w:tcW w:w="709" w:type="dxa"/>
            <w:tcBorders>
              <w:top w:val="single" w:sz="4" w:space="0" w:color="auto"/>
              <w:left w:val="single" w:sz="4" w:space="0" w:color="auto"/>
              <w:bottom w:val="single" w:sz="4" w:space="0" w:color="auto"/>
              <w:right w:val="single" w:sz="4" w:space="0" w:color="auto"/>
            </w:tcBorders>
            <w:vAlign w:val="center"/>
          </w:tcPr>
          <w:p w14:paraId="0554E179" w14:textId="59B0EFE6" w:rsidR="00E979BB" w:rsidRPr="00D9247C" w:rsidRDefault="00E979BB" w:rsidP="00D9247C">
            <w:pPr>
              <w:spacing w:after="0"/>
              <w:jc w:val="center"/>
              <w:rPr>
                <w:rFonts w:cs="Times New Roman"/>
                <w:sz w:val="24"/>
                <w:szCs w:val="24"/>
              </w:rPr>
            </w:pPr>
            <w:r w:rsidRPr="00D9247C">
              <w:rPr>
                <w:rFonts w:cs="Times New Roman"/>
                <w:sz w:val="24"/>
                <w:szCs w:val="24"/>
              </w:rPr>
              <w:t>11</w:t>
            </w:r>
          </w:p>
        </w:tc>
        <w:tc>
          <w:tcPr>
            <w:tcW w:w="1134" w:type="dxa"/>
            <w:tcBorders>
              <w:left w:val="single" w:sz="4" w:space="0" w:color="auto"/>
              <w:right w:val="single" w:sz="4" w:space="0" w:color="auto"/>
            </w:tcBorders>
            <w:vAlign w:val="center"/>
          </w:tcPr>
          <w:p w14:paraId="245A9030" w14:textId="05152A57"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1.000863</w:t>
            </w:r>
          </w:p>
        </w:tc>
        <w:tc>
          <w:tcPr>
            <w:tcW w:w="1843" w:type="dxa"/>
            <w:tcBorders>
              <w:left w:val="single" w:sz="4" w:space="0" w:color="auto"/>
              <w:right w:val="single" w:sz="4" w:space="0" w:color="auto"/>
            </w:tcBorders>
            <w:vAlign w:val="center"/>
          </w:tcPr>
          <w:p w14:paraId="415A41E0" w14:textId="1805F5DE"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Billiards &amp; Snooker</w:t>
            </w:r>
          </w:p>
        </w:tc>
        <w:tc>
          <w:tcPr>
            <w:tcW w:w="1417" w:type="dxa"/>
            <w:tcBorders>
              <w:top w:val="single" w:sz="4" w:space="0" w:color="auto"/>
              <w:left w:val="single" w:sz="4" w:space="0" w:color="auto"/>
              <w:bottom w:val="single" w:sz="4" w:space="0" w:color="auto"/>
              <w:right w:val="single" w:sz="4" w:space="0" w:color="auto"/>
            </w:tcBorders>
            <w:vAlign w:val="center"/>
          </w:tcPr>
          <w:p w14:paraId="3E9E104F" w14:textId="37B60A35"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5DB274CF"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05 ngày </w:t>
            </w:r>
          </w:p>
          <w:p w14:paraId="22381612"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50E469AF" w14:textId="43FF94C1" w:rsidR="00E979BB" w:rsidRPr="00654DC8" w:rsidRDefault="00E979BB" w:rsidP="007476B4">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2949A5B3" w14:textId="6DFC6B45"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C3182F" w:rsidRPr="00654DC8">
              <w:rPr>
                <w:rFonts w:cs="Times New Roman"/>
                <w:sz w:val="24"/>
                <w:szCs w:val="24"/>
              </w:rPr>
              <w:t xml:space="preserve">cấp </w:t>
            </w:r>
            <w:r w:rsidRPr="00654DC8">
              <w:rPr>
                <w:rFonts w:cs="Times New Roman"/>
                <w:sz w:val="24"/>
                <w:szCs w:val="24"/>
              </w:rPr>
              <w:t>xã</w:t>
            </w:r>
            <w:r w:rsidR="00C3182F" w:rsidRPr="00654DC8">
              <w:rPr>
                <w:rFonts w:cs="Times New Roman"/>
                <w:sz w:val="24"/>
                <w:szCs w:val="24"/>
              </w:rPr>
              <w:t>;</w:t>
            </w:r>
          </w:p>
          <w:p w14:paraId="65B7473F" w14:textId="096698DA"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400287FC" w14:textId="0EA6C260"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3C27AF81" w14:textId="55AB3AE0"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822358" w:rsidRPr="00654DC8">
              <w:rPr>
                <w:rFonts w:cs="Times New Roman"/>
                <w:spacing w:val="-4"/>
                <w:sz w:val="24"/>
                <w:szCs w:val="24"/>
              </w:rPr>
              <w:t>;</w:t>
            </w:r>
          </w:p>
          <w:p w14:paraId="43353293" w14:textId="5984C359"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8"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6E6061F4"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029AAE4D"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031D7F97"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1DB47F81"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308C3274" w14:textId="77777777" w:rsidR="00E979BB" w:rsidRPr="00654DC8" w:rsidRDefault="00E979BB" w:rsidP="007476B4">
            <w:pPr>
              <w:spacing w:before="60" w:after="60" w:line="240" w:lineRule="auto"/>
              <w:jc w:val="both"/>
              <w:rPr>
                <w:rFonts w:cs="Times New Roman"/>
                <w:sz w:val="24"/>
                <w:szCs w:val="24"/>
                <w:lang w:val="da-DK"/>
              </w:rPr>
            </w:pPr>
            <w:r w:rsidRPr="00654DC8">
              <w:rPr>
                <w:rFonts w:cs="Times New Roman"/>
                <w:spacing w:val="-4"/>
                <w:sz w:val="24"/>
                <w:szCs w:val="24"/>
                <w:lang w:val="da-DK"/>
              </w:rPr>
              <w:t xml:space="preserve">- Thông tư số 04/2018/TT-BVHTTDL ngày 22/01/2018 </w:t>
            </w:r>
            <w:r w:rsidRPr="00654DC8">
              <w:rPr>
                <w:rFonts w:cs="Times New Roman"/>
                <w:sz w:val="24"/>
                <w:szCs w:val="24"/>
                <w:lang w:val="da-DK"/>
              </w:rPr>
              <w:t>của Bộ trưởng Bộ Văn hóa, Thể thao và Du lịch  quy định về cơ sở vật chất, trang thiết bị và tập huấn nhân viên chuyên môn đối với môn Billards &amp; Snooker;</w:t>
            </w:r>
          </w:p>
          <w:p w14:paraId="0D785FFD" w14:textId="35698F23" w:rsidR="00E979BB" w:rsidRPr="00654DC8" w:rsidRDefault="00E979BB" w:rsidP="007476B4">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822358" w:rsidRPr="00654DC8">
              <w:rPr>
                <w:rFonts w:cs="Times New Roman"/>
                <w:sz w:val="24"/>
                <w:szCs w:val="24"/>
                <w:lang w:val="da-DK"/>
              </w:rPr>
              <w:t>;</w:t>
            </w:r>
          </w:p>
          <w:p w14:paraId="5E072A33" w14:textId="3754DE38"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822358" w:rsidRPr="00654DC8">
              <w:rPr>
                <w:rFonts w:cs="Times New Roman"/>
                <w:iCs/>
                <w:sz w:val="24"/>
                <w:szCs w:val="24"/>
              </w:rPr>
              <w:t>/</w:t>
            </w:r>
            <w:r w:rsidRPr="00654DC8">
              <w:rPr>
                <w:rFonts w:cs="Times New Roman"/>
                <w:iCs/>
                <w:sz w:val="24"/>
                <w:szCs w:val="24"/>
              </w:rPr>
              <w:t>11</w:t>
            </w:r>
            <w:r w:rsidR="00822358" w:rsidRPr="00654DC8">
              <w:rPr>
                <w:rFonts w:cs="Times New Roman"/>
                <w:iCs/>
                <w:sz w:val="24"/>
                <w:szCs w:val="24"/>
              </w:rPr>
              <w:t>/</w:t>
            </w:r>
            <w:r w:rsidRPr="00654DC8">
              <w:rPr>
                <w:rFonts w:cs="Times New Roman"/>
                <w:iCs/>
                <w:sz w:val="24"/>
                <w:szCs w:val="24"/>
              </w:rPr>
              <w:t>2025 của Chính phủ</w:t>
            </w:r>
            <w:r w:rsidR="00822358" w:rsidRPr="00654DC8">
              <w:rPr>
                <w:rFonts w:cs="Times New Roman"/>
                <w:iCs/>
                <w:sz w:val="24"/>
                <w:szCs w:val="24"/>
              </w:rPr>
              <w:t>;</w:t>
            </w:r>
          </w:p>
          <w:p w14:paraId="6AE20073" w14:textId="642EBCB2"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w:t>
            </w:r>
            <w:r w:rsidR="00435F72" w:rsidRPr="00654DC8">
              <w:rPr>
                <w:rFonts w:cs="Times New Roman"/>
                <w:i/>
                <w:spacing w:val="-4"/>
                <w:sz w:val="24"/>
                <w:szCs w:val="24"/>
                <w:lang w:val="da-DK"/>
              </w:rPr>
              <w:t>TDL ngày 26/12/2025</w:t>
            </w:r>
            <w:r w:rsidRPr="00654DC8">
              <w:rPr>
                <w:rFonts w:cs="Times New Roman"/>
                <w:i/>
                <w:spacing w:val="-4"/>
                <w:sz w:val="24"/>
                <w:szCs w:val="24"/>
                <w:lang w:val="da-DK"/>
              </w:rPr>
              <w:t>.</w:t>
            </w:r>
          </w:p>
        </w:tc>
      </w:tr>
      <w:tr w:rsidR="00E979BB" w:rsidRPr="00654DC8" w14:paraId="07A434AD" w14:textId="77777777" w:rsidTr="007476B4">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3542964D" w14:textId="73F03BD8" w:rsidR="00E979BB" w:rsidRPr="00D9247C" w:rsidRDefault="00E979BB" w:rsidP="00D9247C">
            <w:pPr>
              <w:spacing w:after="0"/>
              <w:jc w:val="center"/>
              <w:rPr>
                <w:rFonts w:cs="Times New Roman"/>
                <w:sz w:val="24"/>
                <w:szCs w:val="24"/>
              </w:rPr>
            </w:pPr>
            <w:r w:rsidRPr="00900338">
              <w:rPr>
                <w:rFonts w:cs="Times New Roman"/>
                <w:sz w:val="24"/>
                <w:szCs w:val="24"/>
              </w:rPr>
              <w:t>12</w:t>
            </w:r>
          </w:p>
        </w:tc>
        <w:tc>
          <w:tcPr>
            <w:tcW w:w="1134" w:type="dxa"/>
            <w:tcBorders>
              <w:left w:val="single" w:sz="4" w:space="0" w:color="auto"/>
              <w:right w:val="single" w:sz="4" w:space="0" w:color="auto"/>
            </w:tcBorders>
            <w:vAlign w:val="center"/>
          </w:tcPr>
          <w:p w14:paraId="568CC6B0" w14:textId="733B4147"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1.000847</w:t>
            </w:r>
          </w:p>
        </w:tc>
        <w:tc>
          <w:tcPr>
            <w:tcW w:w="1843" w:type="dxa"/>
            <w:tcBorders>
              <w:left w:val="single" w:sz="4" w:space="0" w:color="auto"/>
              <w:right w:val="single" w:sz="4" w:space="0" w:color="auto"/>
            </w:tcBorders>
            <w:vAlign w:val="center"/>
          </w:tcPr>
          <w:p w14:paraId="71AF290C" w14:textId="43444019"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Bóng bàn</w:t>
            </w:r>
          </w:p>
        </w:tc>
        <w:tc>
          <w:tcPr>
            <w:tcW w:w="1417" w:type="dxa"/>
            <w:tcBorders>
              <w:top w:val="single" w:sz="4" w:space="0" w:color="auto"/>
              <w:left w:val="single" w:sz="4" w:space="0" w:color="auto"/>
              <w:bottom w:val="single" w:sz="4" w:space="0" w:color="auto"/>
              <w:right w:val="single" w:sz="4" w:space="0" w:color="auto"/>
            </w:tcBorders>
            <w:vAlign w:val="center"/>
          </w:tcPr>
          <w:p w14:paraId="67C6ACC4" w14:textId="2C5BC9F0"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585EC145"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05 ngày </w:t>
            </w:r>
          </w:p>
          <w:p w14:paraId="4629600A"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4BDEBB56" w14:textId="686AEA0D" w:rsidR="00E979BB" w:rsidRPr="00654DC8" w:rsidRDefault="00E979BB" w:rsidP="007476B4">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50A53896" w14:textId="6A9BFEAC" w:rsidR="00E979BB" w:rsidRPr="00654DC8" w:rsidRDefault="00E979BB" w:rsidP="00353499">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w:t>
            </w:r>
            <w:r w:rsidR="00822358" w:rsidRPr="00654DC8">
              <w:rPr>
                <w:rFonts w:cs="Times New Roman"/>
                <w:sz w:val="24"/>
                <w:szCs w:val="24"/>
              </w:rPr>
              <w:t xml:space="preserve"> cấp </w:t>
            </w:r>
            <w:r w:rsidRPr="00654DC8">
              <w:rPr>
                <w:rFonts w:cs="Times New Roman"/>
                <w:sz w:val="24"/>
                <w:szCs w:val="24"/>
              </w:rPr>
              <w:t>xã</w:t>
            </w:r>
            <w:r w:rsidR="00822358" w:rsidRPr="00654DC8">
              <w:rPr>
                <w:rFonts w:cs="Times New Roman"/>
                <w:sz w:val="24"/>
                <w:szCs w:val="24"/>
              </w:rPr>
              <w:t>;</w:t>
            </w:r>
          </w:p>
          <w:p w14:paraId="3AC5ADCE" w14:textId="6D78B638" w:rsidR="00E979BB" w:rsidRPr="00654DC8" w:rsidRDefault="00E979BB" w:rsidP="00C02FAB">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7988362D" w14:textId="198ABA28" w:rsidR="00E979BB" w:rsidRPr="00654DC8" w:rsidRDefault="00E979BB" w:rsidP="00353499">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79935C06" w14:textId="6334497B" w:rsidR="00E979BB" w:rsidRPr="00654DC8" w:rsidRDefault="00E979BB" w:rsidP="00353499">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w:t>
            </w:r>
            <w:r w:rsidR="00822358" w:rsidRPr="00654DC8">
              <w:rPr>
                <w:rFonts w:cs="Times New Roman"/>
                <w:spacing w:val="-4"/>
                <w:sz w:val="24"/>
                <w:szCs w:val="24"/>
              </w:rPr>
              <w:t xml:space="preserve"> dịch vụ bưu chính công ích;</w:t>
            </w:r>
          </w:p>
          <w:p w14:paraId="4CA99053" w14:textId="253E3FCD" w:rsidR="00E979BB" w:rsidRPr="00654DC8" w:rsidRDefault="00E979BB" w:rsidP="00C02FAB">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19"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6B2FA0E7" w14:textId="77777777" w:rsidR="00E979BB" w:rsidRPr="00654DC8" w:rsidRDefault="00E979BB" w:rsidP="00C02FAB">
            <w:pPr>
              <w:spacing w:before="120" w:after="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1D3C9E47" w14:textId="77777777" w:rsidR="00E979BB" w:rsidRPr="00654DC8" w:rsidRDefault="00E979BB" w:rsidP="00C02FAB">
            <w:pPr>
              <w:tabs>
                <w:tab w:val="left" w:pos="0"/>
                <w:tab w:val="left" w:pos="29"/>
                <w:tab w:val="left" w:pos="368"/>
              </w:tabs>
              <w:spacing w:after="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3990D3E6" w14:textId="77777777" w:rsidR="00E979BB" w:rsidRPr="00654DC8" w:rsidRDefault="00E979BB" w:rsidP="00C02FAB">
            <w:pPr>
              <w:tabs>
                <w:tab w:val="left" w:pos="0"/>
                <w:tab w:val="left" w:pos="29"/>
                <w:tab w:val="left" w:pos="368"/>
              </w:tabs>
              <w:spacing w:after="0" w:line="240" w:lineRule="auto"/>
              <w:jc w:val="both"/>
              <w:rPr>
                <w:rFonts w:cs="Times New Roman"/>
                <w:sz w:val="24"/>
                <w:szCs w:val="24"/>
                <w:lang w:val="da-DK"/>
              </w:rPr>
            </w:pPr>
            <w:r w:rsidRPr="00654DC8">
              <w:rPr>
                <w:rFonts w:cs="Times New Roman"/>
                <w:sz w:val="24"/>
                <w:szCs w:val="24"/>
                <w:lang w:val="da-DK"/>
              </w:rPr>
              <w:t>- Luật phí và lệ phí năm 2015;</w:t>
            </w:r>
          </w:p>
          <w:p w14:paraId="041DEAB0" w14:textId="77777777" w:rsidR="00E979BB" w:rsidRPr="00654DC8" w:rsidRDefault="00E979BB" w:rsidP="00C02FAB">
            <w:pPr>
              <w:tabs>
                <w:tab w:val="left" w:pos="0"/>
                <w:tab w:val="left" w:pos="29"/>
                <w:tab w:val="left" w:pos="368"/>
              </w:tabs>
              <w:spacing w:after="0" w:line="240" w:lineRule="auto"/>
              <w:jc w:val="both"/>
              <w:rPr>
                <w:rFonts w:cs="Times New Roman"/>
                <w:sz w:val="24"/>
                <w:szCs w:val="24"/>
                <w:lang w:val="da-DK"/>
              </w:rPr>
            </w:pPr>
            <w:r w:rsidRPr="00654DC8">
              <w:rPr>
                <w:rFonts w:cs="Times New Roman"/>
                <w:sz w:val="24"/>
                <w:szCs w:val="24"/>
                <w:lang w:val="da-DK"/>
              </w:rPr>
              <w:t>- Nghị định số 36/2019/NĐ-CP;</w:t>
            </w:r>
          </w:p>
          <w:p w14:paraId="0AC10409" w14:textId="77777777" w:rsidR="00E979BB" w:rsidRPr="00654DC8" w:rsidRDefault="00E979BB" w:rsidP="00C02FAB">
            <w:pPr>
              <w:spacing w:after="0" w:line="240" w:lineRule="auto"/>
              <w:jc w:val="both"/>
              <w:rPr>
                <w:rFonts w:cs="Times New Roman"/>
                <w:sz w:val="24"/>
                <w:szCs w:val="24"/>
                <w:lang w:val="da-DK"/>
              </w:rPr>
            </w:pPr>
            <w:r w:rsidRPr="00654DC8">
              <w:rPr>
                <w:rFonts w:cs="Times New Roman"/>
                <w:spacing w:val="-4"/>
                <w:sz w:val="24"/>
                <w:szCs w:val="24"/>
                <w:lang w:val="da-DK"/>
              </w:rPr>
              <w:t xml:space="preserve">- Thông tư số 05/2018/TT-BVHTTDL ngày 22/01/2018 </w:t>
            </w:r>
            <w:r w:rsidRPr="00654DC8">
              <w:rPr>
                <w:rFonts w:cs="Times New Roman"/>
                <w:sz w:val="24"/>
                <w:szCs w:val="24"/>
                <w:lang w:val="da-DK"/>
              </w:rPr>
              <w:t>của Bộ trưởng Bộ Văn hóa, Thể thao và Du lịch  quy định về cơ sở vật chất, trang thiết bị và tập huấn nhân viên chuyên môn đối với môn Bóng bàn;</w:t>
            </w:r>
          </w:p>
          <w:p w14:paraId="29C4732F" w14:textId="13702DB2" w:rsidR="00E979BB" w:rsidRPr="00654DC8" w:rsidRDefault="00E979BB" w:rsidP="00C02FAB">
            <w:pPr>
              <w:spacing w:after="12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822358" w:rsidRPr="00654DC8">
              <w:rPr>
                <w:rFonts w:cs="Times New Roman"/>
                <w:sz w:val="24"/>
                <w:szCs w:val="24"/>
                <w:lang w:val="da-DK"/>
              </w:rPr>
              <w:t>;</w:t>
            </w:r>
          </w:p>
          <w:p w14:paraId="7083A877" w14:textId="27EC530E" w:rsidR="00E979BB" w:rsidRPr="00654DC8" w:rsidRDefault="00E979BB" w:rsidP="00C02FAB">
            <w:pPr>
              <w:spacing w:after="120" w:line="240" w:lineRule="auto"/>
              <w:jc w:val="both"/>
              <w:rPr>
                <w:rFonts w:cs="Times New Roman"/>
                <w:iCs/>
                <w:sz w:val="24"/>
                <w:szCs w:val="24"/>
              </w:rPr>
            </w:pPr>
            <w:r w:rsidRPr="00654DC8">
              <w:rPr>
                <w:rFonts w:cs="Times New Roman"/>
                <w:iCs/>
                <w:sz w:val="24"/>
                <w:szCs w:val="24"/>
              </w:rPr>
              <w:t>- Nghị quyết số 66.7/2025/NQ-CP ngày 15</w:t>
            </w:r>
            <w:r w:rsidR="00822358" w:rsidRPr="00654DC8">
              <w:rPr>
                <w:rFonts w:cs="Times New Roman"/>
                <w:iCs/>
                <w:sz w:val="24"/>
                <w:szCs w:val="24"/>
              </w:rPr>
              <w:t>/</w:t>
            </w:r>
            <w:r w:rsidRPr="00654DC8">
              <w:rPr>
                <w:rFonts w:cs="Times New Roman"/>
                <w:iCs/>
                <w:sz w:val="24"/>
                <w:szCs w:val="24"/>
              </w:rPr>
              <w:t>11</w:t>
            </w:r>
            <w:r w:rsidR="00822358" w:rsidRPr="00654DC8">
              <w:rPr>
                <w:rFonts w:cs="Times New Roman"/>
                <w:iCs/>
                <w:sz w:val="24"/>
                <w:szCs w:val="24"/>
              </w:rPr>
              <w:t>/</w:t>
            </w:r>
            <w:r w:rsidRPr="00654DC8">
              <w:rPr>
                <w:rFonts w:cs="Times New Roman"/>
                <w:iCs/>
                <w:sz w:val="24"/>
                <w:szCs w:val="24"/>
              </w:rPr>
              <w:t>2025 của Chính phủ</w:t>
            </w:r>
            <w:r w:rsidR="00822358" w:rsidRPr="00654DC8">
              <w:rPr>
                <w:rFonts w:cs="Times New Roman"/>
                <w:iCs/>
                <w:sz w:val="24"/>
                <w:szCs w:val="24"/>
              </w:rPr>
              <w:t>;</w:t>
            </w:r>
          </w:p>
          <w:p w14:paraId="2012ADDA" w14:textId="7009E083" w:rsidR="00E979BB" w:rsidRPr="00654DC8" w:rsidRDefault="00E979BB" w:rsidP="00435F72">
            <w:pPr>
              <w:tabs>
                <w:tab w:val="left" w:pos="0"/>
                <w:tab w:val="left" w:pos="29"/>
                <w:tab w:val="left" w:pos="368"/>
              </w:tabs>
              <w:spacing w:after="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2902D5D4" w14:textId="77777777" w:rsidTr="007476B4">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41F07C23" w14:textId="6234BFE2" w:rsidR="00E979BB" w:rsidRPr="00D9247C" w:rsidRDefault="00E979BB" w:rsidP="00D9247C">
            <w:pPr>
              <w:spacing w:after="0"/>
              <w:jc w:val="center"/>
              <w:rPr>
                <w:rFonts w:cs="Times New Roman"/>
                <w:sz w:val="24"/>
                <w:szCs w:val="24"/>
              </w:rPr>
            </w:pPr>
            <w:r w:rsidRPr="00D9247C">
              <w:rPr>
                <w:rFonts w:cs="Times New Roman"/>
                <w:sz w:val="24"/>
                <w:szCs w:val="24"/>
              </w:rPr>
              <w:t>13</w:t>
            </w:r>
          </w:p>
        </w:tc>
        <w:tc>
          <w:tcPr>
            <w:tcW w:w="1134" w:type="dxa"/>
            <w:tcBorders>
              <w:left w:val="single" w:sz="4" w:space="0" w:color="auto"/>
              <w:right w:val="single" w:sz="4" w:space="0" w:color="auto"/>
            </w:tcBorders>
            <w:vAlign w:val="center"/>
          </w:tcPr>
          <w:p w14:paraId="41D72E85" w14:textId="681142A1"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1.000814</w:t>
            </w:r>
          </w:p>
        </w:tc>
        <w:tc>
          <w:tcPr>
            <w:tcW w:w="1843" w:type="dxa"/>
            <w:tcBorders>
              <w:left w:val="single" w:sz="4" w:space="0" w:color="auto"/>
              <w:right w:val="single" w:sz="4" w:space="0" w:color="auto"/>
            </w:tcBorders>
            <w:vAlign w:val="center"/>
          </w:tcPr>
          <w:p w14:paraId="77207C0E" w14:textId="7935FDD7" w:rsidR="00E979BB" w:rsidRPr="00654DC8" w:rsidRDefault="00E979BB" w:rsidP="00C02FAB">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Khiêu vũ thể thao</w:t>
            </w:r>
          </w:p>
        </w:tc>
        <w:tc>
          <w:tcPr>
            <w:tcW w:w="1417" w:type="dxa"/>
            <w:tcBorders>
              <w:top w:val="single" w:sz="4" w:space="0" w:color="auto"/>
              <w:left w:val="single" w:sz="4" w:space="0" w:color="auto"/>
              <w:bottom w:val="single" w:sz="4" w:space="0" w:color="auto"/>
              <w:right w:val="single" w:sz="4" w:space="0" w:color="auto"/>
            </w:tcBorders>
            <w:vAlign w:val="center"/>
          </w:tcPr>
          <w:p w14:paraId="344419D3" w14:textId="27581BC4" w:rsidR="00E979BB" w:rsidRPr="00654DC8" w:rsidRDefault="00E979BB" w:rsidP="00C02FAB">
            <w:pPr>
              <w:spacing w:after="0" w:line="240" w:lineRule="auto"/>
              <w:jc w:val="both"/>
              <w:rPr>
                <w:rFonts w:eastAsia="Times New Roman" w:cs="Times New Roman"/>
                <w:spacing w:val="-8"/>
                <w:sz w:val="24"/>
                <w:szCs w:val="24"/>
                <w:lang w:val="nl-NL"/>
              </w:rPr>
            </w:pPr>
            <w:r w:rsidRPr="00654DC8">
              <w:rPr>
                <w:rFonts w:cs="Times New Roman"/>
                <w:sz w:val="24"/>
                <w:szCs w:val="24"/>
              </w:rPr>
              <w:t xml:space="preserve"> 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7A2DEF03"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 xml:space="preserve">05 ngày </w:t>
            </w:r>
          </w:p>
          <w:p w14:paraId="4F374ADD" w14:textId="77777777" w:rsidR="00E979BB" w:rsidRPr="00654DC8" w:rsidRDefault="00E979BB" w:rsidP="00C02FAB">
            <w:pPr>
              <w:spacing w:after="0" w:line="240" w:lineRule="auto"/>
              <w:jc w:val="center"/>
              <w:rPr>
                <w:rFonts w:cs="Times New Roman"/>
                <w:sz w:val="24"/>
                <w:szCs w:val="24"/>
              </w:rPr>
            </w:pPr>
            <w:r w:rsidRPr="00654DC8">
              <w:rPr>
                <w:rFonts w:cs="Times New Roman"/>
                <w:sz w:val="24"/>
                <w:szCs w:val="24"/>
              </w:rPr>
              <w:t>làm việc</w:t>
            </w:r>
          </w:p>
          <w:p w14:paraId="339F8D58" w14:textId="1D7E1F1A" w:rsidR="00E979BB" w:rsidRPr="00654DC8" w:rsidRDefault="00E979BB" w:rsidP="00900338">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630ED06A" w14:textId="7F577A2C"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w:t>
            </w:r>
            <w:r w:rsidR="00822358" w:rsidRPr="00654DC8">
              <w:rPr>
                <w:rFonts w:cs="Times New Roman"/>
                <w:sz w:val="24"/>
                <w:szCs w:val="24"/>
              </w:rPr>
              <w:t xml:space="preserve"> cấp</w:t>
            </w:r>
            <w:r w:rsidRPr="00654DC8">
              <w:rPr>
                <w:rFonts w:cs="Times New Roman"/>
                <w:sz w:val="24"/>
                <w:szCs w:val="24"/>
              </w:rPr>
              <w:t xml:space="preserve"> xã</w:t>
            </w:r>
            <w:r w:rsidR="00822358" w:rsidRPr="00654DC8">
              <w:rPr>
                <w:rFonts w:cs="Times New Roman"/>
                <w:sz w:val="24"/>
                <w:szCs w:val="24"/>
              </w:rPr>
              <w:t>;</w:t>
            </w:r>
          </w:p>
          <w:p w14:paraId="0AFE2CB5" w14:textId="4A5E68AB"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5F9B8E6C" w14:textId="73BDDA07"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w:t>
            </w:r>
            <w:r w:rsidR="00822358" w:rsidRPr="00654DC8">
              <w:rPr>
                <w:rFonts w:cs="Times New Roman"/>
                <w:spacing w:val="-4"/>
                <w:sz w:val="24"/>
                <w:szCs w:val="24"/>
              </w:rPr>
              <w:t>p;</w:t>
            </w:r>
          </w:p>
          <w:p w14:paraId="6DB3ADFB" w14:textId="62B0AF22"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w:t>
            </w:r>
            <w:r w:rsidR="00822358" w:rsidRPr="00654DC8">
              <w:rPr>
                <w:rFonts w:cs="Times New Roman"/>
                <w:spacing w:val="-4"/>
                <w:sz w:val="24"/>
                <w:szCs w:val="24"/>
              </w:rPr>
              <w:t xml:space="preserve"> dịch vụ bưu chính công ích;</w:t>
            </w:r>
          </w:p>
          <w:p w14:paraId="5405D705" w14:textId="212673D7"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20"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36530356"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29B3C83F"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7115CFBB"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6CCF37A3"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6496480C" w14:textId="77777777" w:rsidR="00E979BB" w:rsidRPr="00654DC8" w:rsidRDefault="00E979BB" w:rsidP="007476B4">
            <w:pPr>
              <w:spacing w:before="60" w:after="60" w:line="240" w:lineRule="auto"/>
              <w:jc w:val="both"/>
              <w:rPr>
                <w:rFonts w:cs="Times New Roman"/>
                <w:sz w:val="24"/>
                <w:szCs w:val="24"/>
                <w:lang w:val="da-DK"/>
              </w:rPr>
            </w:pPr>
            <w:r w:rsidRPr="00654DC8">
              <w:rPr>
                <w:rFonts w:cs="Times New Roman"/>
                <w:spacing w:val="-4"/>
                <w:sz w:val="24"/>
                <w:szCs w:val="24"/>
                <w:lang w:val="da-DK"/>
              </w:rPr>
              <w:t xml:space="preserve">- Thông tư số 07/2018/TT-BVHTTDL ngày 30/01/2018 </w:t>
            </w:r>
            <w:r w:rsidRPr="00654DC8">
              <w:rPr>
                <w:rFonts w:cs="Times New Roman"/>
                <w:sz w:val="24"/>
                <w:szCs w:val="24"/>
                <w:lang w:val="da-DK"/>
              </w:rPr>
              <w:t>của Bộ trưởng Bộ Văn hóa, Thể thao và Du lịch  quy định về cơ sở vật chất, trang thiết bị và tập huấn nhân viên chuyên môn đối với môn Khiêu vũ thể thao;</w:t>
            </w:r>
          </w:p>
          <w:p w14:paraId="7456DA7C" w14:textId="196A7984" w:rsidR="00E979BB" w:rsidRPr="00654DC8" w:rsidRDefault="00E979BB" w:rsidP="007476B4">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822358" w:rsidRPr="00654DC8">
              <w:rPr>
                <w:rFonts w:cs="Times New Roman"/>
                <w:spacing w:val="-4"/>
                <w:sz w:val="24"/>
                <w:szCs w:val="24"/>
                <w:lang w:val="da-DK"/>
              </w:rPr>
              <w:t>;</w:t>
            </w:r>
          </w:p>
          <w:p w14:paraId="4308B6FD" w14:textId="2EA26ACA"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822358" w:rsidRPr="00654DC8">
              <w:rPr>
                <w:rFonts w:cs="Times New Roman"/>
                <w:iCs/>
                <w:sz w:val="24"/>
                <w:szCs w:val="24"/>
              </w:rPr>
              <w:t>/</w:t>
            </w:r>
            <w:r w:rsidRPr="00654DC8">
              <w:rPr>
                <w:rFonts w:cs="Times New Roman"/>
                <w:iCs/>
                <w:sz w:val="24"/>
                <w:szCs w:val="24"/>
              </w:rPr>
              <w:t>11</w:t>
            </w:r>
            <w:r w:rsidR="00822358" w:rsidRPr="00654DC8">
              <w:rPr>
                <w:rFonts w:cs="Times New Roman"/>
                <w:iCs/>
                <w:sz w:val="24"/>
                <w:szCs w:val="24"/>
              </w:rPr>
              <w:t>/</w:t>
            </w:r>
            <w:r w:rsidRPr="00654DC8">
              <w:rPr>
                <w:rFonts w:cs="Times New Roman"/>
                <w:iCs/>
                <w:sz w:val="24"/>
                <w:szCs w:val="24"/>
              </w:rPr>
              <w:t>2025 của Chính phủ</w:t>
            </w:r>
            <w:r w:rsidR="00435F72" w:rsidRPr="00654DC8">
              <w:rPr>
                <w:rFonts w:cs="Times New Roman"/>
                <w:iCs/>
                <w:sz w:val="24"/>
                <w:szCs w:val="24"/>
              </w:rPr>
              <w:t>;</w:t>
            </w:r>
          </w:p>
          <w:p w14:paraId="7F16CEA7" w14:textId="27E795E9"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212566AD" w14:textId="77777777" w:rsidTr="007476B4">
        <w:trPr>
          <w:trHeight w:val="8464"/>
        </w:trPr>
        <w:tc>
          <w:tcPr>
            <w:tcW w:w="709" w:type="dxa"/>
            <w:tcBorders>
              <w:top w:val="single" w:sz="4" w:space="0" w:color="auto"/>
              <w:left w:val="single" w:sz="4" w:space="0" w:color="auto"/>
              <w:bottom w:val="single" w:sz="4" w:space="0" w:color="auto"/>
              <w:right w:val="single" w:sz="4" w:space="0" w:color="auto"/>
            </w:tcBorders>
            <w:vAlign w:val="center"/>
          </w:tcPr>
          <w:p w14:paraId="6CD1F4EA" w14:textId="1CB22908" w:rsidR="00E979BB" w:rsidRPr="00D9247C" w:rsidRDefault="00E979BB" w:rsidP="00D9247C">
            <w:pPr>
              <w:spacing w:after="0"/>
              <w:jc w:val="center"/>
              <w:rPr>
                <w:rFonts w:cs="Times New Roman"/>
                <w:sz w:val="24"/>
                <w:szCs w:val="24"/>
              </w:rPr>
            </w:pPr>
            <w:r w:rsidRPr="00D9247C">
              <w:rPr>
                <w:rFonts w:cs="Times New Roman"/>
                <w:sz w:val="24"/>
                <w:szCs w:val="24"/>
              </w:rPr>
              <w:t>14</w:t>
            </w:r>
          </w:p>
        </w:tc>
        <w:tc>
          <w:tcPr>
            <w:tcW w:w="1134" w:type="dxa"/>
            <w:tcBorders>
              <w:left w:val="single" w:sz="4" w:space="0" w:color="auto"/>
              <w:right w:val="single" w:sz="4" w:space="0" w:color="auto"/>
            </w:tcBorders>
            <w:vAlign w:val="center"/>
          </w:tcPr>
          <w:p w14:paraId="4DAD991D" w14:textId="588C6934"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1.000644</w:t>
            </w:r>
          </w:p>
        </w:tc>
        <w:tc>
          <w:tcPr>
            <w:tcW w:w="1843" w:type="dxa"/>
            <w:tcBorders>
              <w:left w:val="single" w:sz="4" w:space="0" w:color="auto"/>
              <w:right w:val="single" w:sz="4" w:space="0" w:color="auto"/>
            </w:tcBorders>
            <w:vAlign w:val="center"/>
          </w:tcPr>
          <w:p w14:paraId="17D7BACA" w14:textId="1DACDF16" w:rsidR="00E979BB" w:rsidRPr="00654DC8" w:rsidRDefault="00E979BB" w:rsidP="00CA6BF2">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Thể dục thẩm mỹ</w:t>
            </w:r>
          </w:p>
        </w:tc>
        <w:tc>
          <w:tcPr>
            <w:tcW w:w="1417" w:type="dxa"/>
            <w:tcBorders>
              <w:top w:val="single" w:sz="4" w:space="0" w:color="auto"/>
              <w:left w:val="single" w:sz="4" w:space="0" w:color="auto"/>
              <w:bottom w:val="single" w:sz="4" w:space="0" w:color="auto"/>
              <w:right w:val="single" w:sz="4" w:space="0" w:color="auto"/>
            </w:tcBorders>
            <w:vAlign w:val="center"/>
          </w:tcPr>
          <w:p w14:paraId="4A259546" w14:textId="0BF717C0" w:rsidR="00E979BB" w:rsidRPr="00654DC8" w:rsidRDefault="00E979BB" w:rsidP="00CA6BF2">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2156E28A" w14:textId="77777777" w:rsidR="00E979BB" w:rsidRPr="00654DC8" w:rsidRDefault="00E979BB" w:rsidP="00CA6BF2">
            <w:pPr>
              <w:spacing w:after="0" w:line="240" w:lineRule="auto"/>
              <w:jc w:val="center"/>
              <w:rPr>
                <w:rFonts w:cs="Times New Roman"/>
                <w:sz w:val="24"/>
                <w:szCs w:val="24"/>
              </w:rPr>
            </w:pPr>
            <w:r w:rsidRPr="00654DC8">
              <w:rPr>
                <w:rFonts w:cs="Times New Roman"/>
                <w:sz w:val="24"/>
                <w:szCs w:val="24"/>
              </w:rPr>
              <w:t xml:space="preserve">05 ngày </w:t>
            </w:r>
          </w:p>
          <w:p w14:paraId="1D3D8E0B" w14:textId="77777777" w:rsidR="00E979BB" w:rsidRPr="00654DC8" w:rsidRDefault="00E979BB" w:rsidP="00CA6BF2">
            <w:pPr>
              <w:spacing w:after="0" w:line="240" w:lineRule="auto"/>
              <w:jc w:val="center"/>
              <w:rPr>
                <w:rFonts w:cs="Times New Roman"/>
                <w:sz w:val="24"/>
                <w:szCs w:val="24"/>
              </w:rPr>
            </w:pPr>
            <w:r w:rsidRPr="00654DC8">
              <w:rPr>
                <w:rFonts w:cs="Times New Roman"/>
                <w:sz w:val="24"/>
                <w:szCs w:val="24"/>
              </w:rPr>
              <w:t>làm việc</w:t>
            </w:r>
          </w:p>
          <w:p w14:paraId="1EDC799F" w14:textId="58AB2041" w:rsidR="00E979BB" w:rsidRPr="00654DC8" w:rsidRDefault="00E979BB" w:rsidP="007476B4">
            <w:pPr>
              <w:spacing w:after="0" w:line="240" w:lineRule="auto"/>
              <w:jc w:val="center"/>
              <w:rPr>
                <w:rFonts w:eastAsia="Times New Roman" w:cs="Times New Roman"/>
                <w:sz w:val="24"/>
                <w:szCs w:val="24"/>
              </w:rPr>
            </w:pPr>
            <w:r w:rsidRPr="00654DC8">
              <w:rPr>
                <w:rFonts w:cs="Times New Roman"/>
                <w:sz w:val="24"/>
                <w:szCs w:val="24"/>
              </w:rPr>
              <w:t>(Quyết định số</w:t>
            </w:r>
            <w:r w:rsidR="007476B4">
              <w:rPr>
                <w:rFonts w:cs="Times New Roman"/>
                <w:sz w:val="24"/>
                <w:szCs w:val="24"/>
              </w:rPr>
              <w:t xml:space="preserve"> </w:t>
            </w:r>
            <w:r w:rsidRPr="00654DC8">
              <w:rPr>
                <w:rFonts w:cs="Times New Roman"/>
                <w:sz w:val="24"/>
                <w:szCs w:val="24"/>
              </w:rPr>
              <w:t>1546/QĐ-UBND ngày 12/8/2020)</w:t>
            </w:r>
          </w:p>
        </w:tc>
        <w:tc>
          <w:tcPr>
            <w:tcW w:w="2126" w:type="dxa"/>
            <w:tcBorders>
              <w:left w:val="single" w:sz="4" w:space="0" w:color="auto"/>
              <w:right w:val="single" w:sz="4" w:space="0" w:color="auto"/>
            </w:tcBorders>
            <w:vAlign w:val="center"/>
          </w:tcPr>
          <w:p w14:paraId="503E3735" w14:textId="713178AF"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822358" w:rsidRPr="00654DC8">
              <w:rPr>
                <w:rFonts w:cs="Times New Roman"/>
                <w:sz w:val="24"/>
                <w:szCs w:val="24"/>
              </w:rPr>
              <w:t xml:space="preserve">cấp </w:t>
            </w:r>
            <w:r w:rsidRPr="00654DC8">
              <w:rPr>
                <w:rFonts w:cs="Times New Roman"/>
                <w:sz w:val="24"/>
                <w:szCs w:val="24"/>
              </w:rPr>
              <w:t>xã</w:t>
            </w:r>
            <w:r w:rsidR="00822358" w:rsidRPr="00654DC8">
              <w:rPr>
                <w:rFonts w:cs="Times New Roman"/>
                <w:sz w:val="24"/>
                <w:szCs w:val="24"/>
              </w:rPr>
              <w:t>;</w:t>
            </w:r>
          </w:p>
          <w:p w14:paraId="0B327E6A" w14:textId="7DD8C591"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0020394D" w14:textId="35197607"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6F42E88E" w14:textId="05C99C64"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822358" w:rsidRPr="00654DC8">
              <w:rPr>
                <w:rFonts w:cs="Times New Roman"/>
                <w:spacing w:val="-4"/>
                <w:sz w:val="24"/>
                <w:szCs w:val="24"/>
              </w:rPr>
              <w:t>;</w:t>
            </w:r>
          </w:p>
          <w:p w14:paraId="2B285E15" w14:textId="74E08885"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21"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6C6A8775"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4DDB9787"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rPr>
            </w:pPr>
            <w:r w:rsidRPr="00654DC8">
              <w:rPr>
                <w:rFonts w:cs="Times New Roman"/>
                <w:sz w:val="24"/>
                <w:szCs w:val="24"/>
              </w:rPr>
              <w:t>- Luật số 26/2018/QH14 sửa đổi, bổ sung một số điều của Luật Thể dục, thể thao;</w:t>
            </w:r>
          </w:p>
          <w:p w14:paraId="7C50F1D4"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485A3F69"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493F807A" w14:textId="77777777" w:rsidR="00E979BB" w:rsidRPr="00654DC8" w:rsidRDefault="00E979BB" w:rsidP="007476B4">
            <w:pPr>
              <w:spacing w:before="60" w:after="60" w:line="240" w:lineRule="auto"/>
              <w:jc w:val="both"/>
              <w:rPr>
                <w:rFonts w:cs="Times New Roman"/>
                <w:sz w:val="24"/>
                <w:szCs w:val="24"/>
                <w:lang w:val="da-DK"/>
              </w:rPr>
            </w:pPr>
            <w:r w:rsidRPr="00654DC8">
              <w:rPr>
                <w:rFonts w:cs="Times New Roman"/>
                <w:spacing w:val="-4"/>
                <w:sz w:val="24"/>
                <w:szCs w:val="24"/>
                <w:lang w:val="da-DK"/>
              </w:rPr>
              <w:t xml:space="preserve">- Thông tư số 08/2018/TT-BVHTTDL ngày 31/01/2018 </w:t>
            </w:r>
            <w:r w:rsidRPr="00654DC8">
              <w:rPr>
                <w:rFonts w:cs="Times New Roman"/>
                <w:sz w:val="24"/>
                <w:szCs w:val="24"/>
                <w:lang w:val="da-DK"/>
              </w:rPr>
              <w:t xml:space="preserve">của Bộ trưởng Bộ Văn hóa, Thể thao và Du lịch  quy định về cơ sở vật chất, trang thiết bị và tập huấn nhân viên chuyên môn đối với môn Thể dục thẩm mỹ; </w:t>
            </w:r>
          </w:p>
          <w:p w14:paraId="2430A04A" w14:textId="5713665C" w:rsidR="00E979BB" w:rsidRPr="00654DC8" w:rsidRDefault="00E979BB" w:rsidP="007476B4">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822358" w:rsidRPr="00654DC8">
              <w:rPr>
                <w:rFonts w:cs="Times New Roman"/>
                <w:sz w:val="24"/>
                <w:szCs w:val="24"/>
                <w:lang w:val="da-DK"/>
              </w:rPr>
              <w:t>;</w:t>
            </w:r>
          </w:p>
          <w:p w14:paraId="7881F3CC" w14:textId="4782485B"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822358" w:rsidRPr="00654DC8">
              <w:rPr>
                <w:rFonts w:cs="Times New Roman"/>
                <w:iCs/>
                <w:sz w:val="24"/>
                <w:szCs w:val="24"/>
              </w:rPr>
              <w:t>/</w:t>
            </w:r>
            <w:r w:rsidRPr="00654DC8">
              <w:rPr>
                <w:rFonts w:cs="Times New Roman"/>
                <w:iCs/>
                <w:sz w:val="24"/>
                <w:szCs w:val="24"/>
              </w:rPr>
              <w:t>11</w:t>
            </w:r>
            <w:r w:rsidR="00822358" w:rsidRPr="00654DC8">
              <w:rPr>
                <w:rFonts w:cs="Times New Roman"/>
                <w:iCs/>
                <w:sz w:val="24"/>
                <w:szCs w:val="24"/>
              </w:rPr>
              <w:t>/</w:t>
            </w:r>
            <w:r w:rsidRPr="00654DC8">
              <w:rPr>
                <w:rFonts w:cs="Times New Roman"/>
                <w:iCs/>
                <w:sz w:val="24"/>
                <w:szCs w:val="24"/>
              </w:rPr>
              <w:t>2025 của Chính phủ</w:t>
            </w:r>
            <w:r w:rsidR="00822358" w:rsidRPr="00654DC8">
              <w:rPr>
                <w:rFonts w:cs="Times New Roman"/>
                <w:iCs/>
                <w:sz w:val="24"/>
                <w:szCs w:val="24"/>
              </w:rPr>
              <w:t>;</w:t>
            </w:r>
          </w:p>
          <w:p w14:paraId="46AE2099" w14:textId="7A6ECCE7"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05B12E79" w14:textId="77777777" w:rsidTr="007476B4">
        <w:trPr>
          <w:trHeight w:val="8464"/>
        </w:trPr>
        <w:tc>
          <w:tcPr>
            <w:tcW w:w="709" w:type="dxa"/>
            <w:tcBorders>
              <w:top w:val="single" w:sz="4" w:space="0" w:color="auto"/>
              <w:left w:val="single" w:sz="4" w:space="0" w:color="auto"/>
              <w:bottom w:val="single" w:sz="4" w:space="0" w:color="auto"/>
              <w:right w:val="single" w:sz="4" w:space="0" w:color="auto"/>
            </w:tcBorders>
            <w:vAlign w:val="center"/>
          </w:tcPr>
          <w:p w14:paraId="0A44C013" w14:textId="7DA38B2F" w:rsidR="00E979BB" w:rsidRPr="00D9247C" w:rsidRDefault="00E979BB" w:rsidP="00D9247C">
            <w:pPr>
              <w:spacing w:after="0"/>
              <w:jc w:val="center"/>
              <w:rPr>
                <w:rFonts w:cs="Times New Roman"/>
                <w:sz w:val="24"/>
                <w:szCs w:val="24"/>
              </w:rPr>
            </w:pPr>
            <w:r w:rsidRPr="00D9247C">
              <w:rPr>
                <w:rFonts w:cs="Times New Roman"/>
                <w:sz w:val="24"/>
                <w:szCs w:val="24"/>
              </w:rPr>
              <w:t>15</w:t>
            </w:r>
          </w:p>
        </w:tc>
        <w:tc>
          <w:tcPr>
            <w:tcW w:w="1134" w:type="dxa"/>
            <w:tcBorders>
              <w:left w:val="single" w:sz="4" w:space="0" w:color="auto"/>
              <w:right w:val="single" w:sz="4" w:space="0" w:color="auto"/>
            </w:tcBorders>
            <w:vAlign w:val="center"/>
          </w:tcPr>
          <w:p w14:paraId="0A895CCA" w14:textId="4B279955"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1.005163</w:t>
            </w:r>
          </w:p>
        </w:tc>
        <w:tc>
          <w:tcPr>
            <w:tcW w:w="1843" w:type="dxa"/>
            <w:tcBorders>
              <w:left w:val="single" w:sz="4" w:space="0" w:color="auto"/>
              <w:right w:val="single" w:sz="4" w:space="0" w:color="auto"/>
            </w:tcBorders>
            <w:vAlign w:val="center"/>
          </w:tcPr>
          <w:p w14:paraId="52B97A96" w14:textId="493228F2" w:rsidR="00E979BB" w:rsidRPr="00654DC8" w:rsidRDefault="00E979BB" w:rsidP="00CA6BF2">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Thể dục thể hình và Fitness</w:t>
            </w:r>
          </w:p>
        </w:tc>
        <w:tc>
          <w:tcPr>
            <w:tcW w:w="1417" w:type="dxa"/>
            <w:tcBorders>
              <w:top w:val="single" w:sz="4" w:space="0" w:color="auto"/>
              <w:left w:val="single" w:sz="4" w:space="0" w:color="auto"/>
              <w:bottom w:val="single" w:sz="4" w:space="0" w:color="auto"/>
              <w:right w:val="single" w:sz="4" w:space="0" w:color="auto"/>
            </w:tcBorders>
            <w:vAlign w:val="center"/>
          </w:tcPr>
          <w:p w14:paraId="30A0B817" w14:textId="2459A84D" w:rsidR="00E979BB" w:rsidRPr="00654DC8" w:rsidRDefault="00E979BB" w:rsidP="00CA6BF2">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1E9A6A64" w14:textId="77777777" w:rsidR="00E979BB" w:rsidRPr="00654DC8" w:rsidRDefault="00E979BB" w:rsidP="00CA6BF2">
            <w:pPr>
              <w:spacing w:after="0" w:line="240" w:lineRule="auto"/>
              <w:jc w:val="center"/>
              <w:rPr>
                <w:rFonts w:cs="Times New Roman"/>
                <w:sz w:val="24"/>
                <w:szCs w:val="24"/>
              </w:rPr>
            </w:pPr>
            <w:r w:rsidRPr="00654DC8">
              <w:rPr>
                <w:rFonts w:cs="Times New Roman"/>
                <w:sz w:val="24"/>
                <w:szCs w:val="24"/>
              </w:rPr>
              <w:t xml:space="preserve">05 ngày </w:t>
            </w:r>
          </w:p>
          <w:p w14:paraId="24F03EB2" w14:textId="77777777" w:rsidR="00E979BB" w:rsidRPr="00654DC8" w:rsidRDefault="00E979BB" w:rsidP="00CA6BF2">
            <w:pPr>
              <w:spacing w:after="0" w:line="240" w:lineRule="auto"/>
              <w:jc w:val="center"/>
              <w:rPr>
                <w:rFonts w:cs="Times New Roman"/>
                <w:sz w:val="24"/>
                <w:szCs w:val="24"/>
              </w:rPr>
            </w:pPr>
            <w:r w:rsidRPr="00654DC8">
              <w:rPr>
                <w:rFonts w:cs="Times New Roman"/>
                <w:sz w:val="24"/>
                <w:szCs w:val="24"/>
              </w:rPr>
              <w:t>làm việc</w:t>
            </w:r>
          </w:p>
          <w:p w14:paraId="20C31DE7" w14:textId="2FA1E744" w:rsidR="00E979BB" w:rsidRPr="00654DC8" w:rsidRDefault="00E979BB" w:rsidP="00CA6BF2">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0D53E837" w14:textId="34A460D5"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822358" w:rsidRPr="00654DC8">
              <w:rPr>
                <w:rFonts w:cs="Times New Roman"/>
                <w:sz w:val="24"/>
                <w:szCs w:val="24"/>
              </w:rPr>
              <w:t xml:space="preserve">cấp </w:t>
            </w:r>
            <w:r w:rsidRPr="00654DC8">
              <w:rPr>
                <w:rFonts w:cs="Times New Roman"/>
                <w:sz w:val="24"/>
                <w:szCs w:val="24"/>
              </w:rPr>
              <w:t>xã</w:t>
            </w:r>
            <w:r w:rsidR="00822358" w:rsidRPr="00654DC8">
              <w:rPr>
                <w:rFonts w:cs="Times New Roman"/>
                <w:sz w:val="24"/>
                <w:szCs w:val="24"/>
              </w:rPr>
              <w:t>;</w:t>
            </w:r>
          </w:p>
          <w:p w14:paraId="785EEEB2" w14:textId="67004944"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110793E4" w14:textId="6D418123"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6AC151AA" w14:textId="07E3ECD0"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822358" w:rsidRPr="00654DC8">
              <w:rPr>
                <w:rFonts w:cs="Times New Roman"/>
                <w:spacing w:val="-4"/>
                <w:sz w:val="24"/>
                <w:szCs w:val="24"/>
              </w:rPr>
              <w:t>;</w:t>
            </w:r>
          </w:p>
          <w:p w14:paraId="6CF82350" w14:textId="1566DDAC"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22"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7131E2CF"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21D70780"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51478D58"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41064CA0"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29B65FEE" w14:textId="77777777" w:rsidR="00E979BB" w:rsidRPr="00654DC8" w:rsidRDefault="00E979BB" w:rsidP="007476B4">
            <w:pPr>
              <w:spacing w:before="60" w:after="60" w:line="240" w:lineRule="auto"/>
              <w:jc w:val="both"/>
              <w:rPr>
                <w:rFonts w:cs="Times New Roman"/>
                <w:sz w:val="24"/>
                <w:szCs w:val="24"/>
                <w:lang w:val="da-DK"/>
              </w:rPr>
            </w:pPr>
            <w:r w:rsidRPr="00654DC8">
              <w:rPr>
                <w:rFonts w:cs="Times New Roman"/>
                <w:spacing w:val="-4"/>
                <w:sz w:val="24"/>
                <w:szCs w:val="24"/>
                <w:lang w:val="da-DK"/>
              </w:rPr>
              <w:t xml:space="preserve">- Thông tư số 10/2018/TT-BVHTTDL ngày 31/01/2018 </w:t>
            </w:r>
            <w:r w:rsidRPr="00654DC8">
              <w:rPr>
                <w:rFonts w:cs="Times New Roman"/>
                <w:sz w:val="24"/>
                <w:szCs w:val="24"/>
                <w:lang w:val="da-DK"/>
              </w:rPr>
              <w:t>của Bộ trưởng Bộ Văn hóa, Thể thao và Du lịch  quy định về cơ sở vật chất, trang thiết bị và tập huấn nhân viên chuyên môn đối với môn Thể dục thể hình và Fitness;</w:t>
            </w:r>
          </w:p>
          <w:p w14:paraId="548B0414" w14:textId="0A56A8A4" w:rsidR="00E979BB" w:rsidRPr="00654DC8" w:rsidRDefault="00E979BB" w:rsidP="007476B4">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822358" w:rsidRPr="00654DC8">
              <w:rPr>
                <w:rFonts w:cs="Times New Roman"/>
                <w:sz w:val="24"/>
                <w:szCs w:val="24"/>
                <w:lang w:val="da-DK"/>
              </w:rPr>
              <w:t>;</w:t>
            </w:r>
          </w:p>
          <w:p w14:paraId="74284C34" w14:textId="19139442"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822358" w:rsidRPr="00654DC8">
              <w:rPr>
                <w:rFonts w:cs="Times New Roman"/>
                <w:iCs/>
                <w:sz w:val="24"/>
                <w:szCs w:val="24"/>
              </w:rPr>
              <w:t>/</w:t>
            </w:r>
            <w:r w:rsidRPr="00654DC8">
              <w:rPr>
                <w:rFonts w:cs="Times New Roman"/>
                <w:iCs/>
                <w:sz w:val="24"/>
                <w:szCs w:val="24"/>
              </w:rPr>
              <w:t>11</w:t>
            </w:r>
            <w:r w:rsidR="00822358" w:rsidRPr="00654DC8">
              <w:rPr>
                <w:rFonts w:cs="Times New Roman"/>
                <w:iCs/>
                <w:sz w:val="24"/>
                <w:szCs w:val="24"/>
              </w:rPr>
              <w:t>/</w:t>
            </w:r>
            <w:r w:rsidRPr="00654DC8">
              <w:rPr>
                <w:rFonts w:cs="Times New Roman"/>
                <w:iCs/>
                <w:sz w:val="24"/>
                <w:szCs w:val="24"/>
              </w:rPr>
              <w:t>2025 của Chính phủ</w:t>
            </w:r>
            <w:r w:rsidR="00435F72" w:rsidRPr="00654DC8">
              <w:rPr>
                <w:rFonts w:cs="Times New Roman"/>
                <w:iCs/>
                <w:sz w:val="24"/>
                <w:szCs w:val="24"/>
              </w:rPr>
              <w:t>;</w:t>
            </w:r>
          </w:p>
          <w:p w14:paraId="066FAFA0" w14:textId="1F2B6FAF"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4D71C4FA" w14:textId="77777777" w:rsidTr="007476B4">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795084E9" w14:textId="00A45304" w:rsidR="00E979BB" w:rsidRPr="00D9247C" w:rsidRDefault="00E979BB" w:rsidP="00D9247C">
            <w:pPr>
              <w:spacing w:after="0"/>
              <w:jc w:val="center"/>
              <w:rPr>
                <w:rFonts w:cs="Times New Roman"/>
                <w:sz w:val="24"/>
                <w:szCs w:val="24"/>
              </w:rPr>
            </w:pPr>
            <w:r w:rsidRPr="00D9247C">
              <w:rPr>
                <w:rFonts w:cs="Times New Roman"/>
                <w:sz w:val="24"/>
                <w:szCs w:val="24"/>
              </w:rPr>
              <w:t>16</w:t>
            </w:r>
          </w:p>
        </w:tc>
        <w:tc>
          <w:tcPr>
            <w:tcW w:w="1134" w:type="dxa"/>
            <w:tcBorders>
              <w:left w:val="single" w:sz="4" w:space="0" w:color="auto"/>
              <w:right w:val="single" w:sz="4" w:space="0" w:color="auto"/>
            </w:tcBorders>
            <w:vAlign w:val="center"/>
          </w:tcPr>
          <w:p w14:paraId="2107DE40" w14:textId="773DF8FB" w:rsidR="00E979BB" w:rsidRPr="00D9247C" w:rsidRDefault="00E979BB" w:rsidP="00D9247C">
            <w:pPr>
              <w:spacing w:after="0"/>
              <w:jc w:val="both"/>
              <w:rPr>
                <w:rFonts w:cs="Times New Roman"/>
                <w:sz w:val="24"/>
                <w:szCs w:val="24"/>
                <w:shd w:val="clear" w:color="auto" w:fill="FFFFFF"/>
              </w:rPr>
            </w:pPr>
            <w:r w:rsidRPr="00D9247C">
              <w:rPr>
                <w:rFonts w:cs="Times New Roman"/>
                <w:sz w:val="24"/>
                <w:szCs w:val="24"/>
                <w:shd w:val="clear" w:color="auto" w:fill="FFFFFF"/>
              </w:rPr>
              <w:t>1.000594</w:t>
            </w:r>
          </w:p>
        </w:tc>
        <w:tc>
          <w:tcPr>
            <w:tcW w:w="1843" w:type="dxa"/>
            <w:tcBorders>
              <w:left w:val="single" w:sz="4" w:space="0" w:color="auto"/>
              <w:right w:val="single" w:sz="4" w:space="0" w:color="auto"/>
            </w:tcBorders>
            <w:vAlign w:val="center"/>
          </w:tcPr>
          <w:p w14:paraId="45E5FD9D" w14:textId="4CAAF364" w:rsidR="00E979BB" w:rsidRPr="00654DC8" w:rsidRDefault="00E979BB" w:rsidP="000F4A07">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Vũ đạo thể thao giải trí</w:t>
            </w:r>
          </w:p>
        </w:tc>
        <w:tc>
          <w:tcPr>
            <w:tcW w:w="1417" w:type="dxa"/>
            <w:tcBorders>
              <w:top w:val="single" w:sz="4" w:space="0" w:color="auto"/>
              <w:left w:val="single" w:sz="4" w:space="0" w:color="auto"/>
              <w:bottom w:val="single" w:sz="4" w:space="0" w:color="auto"/>
              <w:right w:val="single" w:sz="4" w:space="0" w:color="auto"/>
            </w:tcBorders>
            <w:vAlign w:val="center"/>
          </w:tcPr>
          <w:p w14:paraId="233F4B00" w14:textId="55481021" w:rsidR="00E979BB" w:rsidRPr="00654DC8" w:rsidRDefault="00E979BB" w:rsidP="000F4A07">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489FA2CC" w14:textId="77777777" w:rsidR="00E979BB" w:rsidRPr="00654DC8" w:rsidRDefault="00E979BB" w:rsidP="000F4A07">
            <w:pPr>
              <w:spacing w:after="0" w:line="240" w:lineRule="auto"/>
              <w:jc w:val="center"/>
              <w:rPr>
                <w:rFonts w:cs="Times New Roman"/>
                <w:sz w:val="24"/>
                <w:szCs w:val="24"/>
              </w:rPr>
            </w:pPr>
            <w:r w:rsidRPr="00654DC8">
              <w:rPr>
                <w:rFonts w:cs="Times New Roman"/>
                <w:sz w:val="24"/>
                <w:szCs w:val="24"/>
              </w:rPr>
              <w:t xml:space="preserve">05 ngày </w:t>
            </w:r>
          </w:p>
          <w:p w14:paraId="2F3539A9" w14:textId="77777777" w:rsidR="00E979BB" w:rsidRPr="00654DC8" w:rsidRDefault="00E979BB" w:rsidP="000F4A07">
            <w:pPr>
              <w:spacing w:after="0" w:line="240" w:lineRule="auto"/>
              <w:jc w:val="center"/>
              <w:rPr>
                <w:rFonts w:cs="Times New Roman"/>
                <w:sz w:val="24"/>
                <w:szCs w:val="24"/>
              </w:rPr>
            </w:pPr>
            <w:r w:rsidRPr="00654DC8">
              <w:rPr>
                <w:rFonts w:cs="Times New Roman"/>
                <w:sz w:val="24"/>
                <w:szCs w:val="24"/>
              </w:rPr>
              <w:t>làm việc</w:t>
            </w:r>
          </w:p>
          <w:p w14:paraId="4E2D061B" w14:textId="613A9720" w:rsidR="00E979BB" w:rsidRPr="00654DC8" w:rsidRDefault="00E979BB" w:rsidP="007476B4">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1EE8066D" w14:textId="3D8D9A7F" w:rsidR="00E979BB" w:rsidRPr="00654DC8" w:rsidRDefault="00E979BB" w:rsidP="00353499">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822358" w:rsidRPr="00654DC8">
              <w:rPr>
                <w:rFonts w:cs="Times New Roman"/>
                <w:sz w:val="24"/>
                <w:szCs w:val="24"/>
              </w:rPr>
              <w:t xml:space="preserve">cấp </w:t>
            </w:r>
            <w:r w:rsidRPr="00654DC8">
              <w:rPr>
                <w:rFonts w:cs="Times New Roman"/>
                <w:sz w:val="24"/>
                <w:szCs w:val="24"/>
              </w:rPr>
              <w:t>xã</w:t>
            </w:r>
            <w:r w:rsidR="00822358" w:rsidRPr="00654DC8">
              <w:rPr>
                <w:rFonts w:cs="Times New Roman"/>
                <w:sz w:val="24"/>
                <w:szCs w:val="24"/>
              </w:rPr>
              <w:t>;</w:t>
            </w:r>
          </w:p>
          <w:p w14:paraId="3050221C" w14:textId="464B42FD" w:rsidR="00E979BB" w:rsidRPr="00654DC8" w:rsidRDefault="00E979BB" w:rsidP="000F4A07">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5055B103" w14:textId="72CE34DD" w:rsidR="00E979BB" w:rsidRPr="00654DC8" w:rsidRDefault="00E979BB" w:rsidP="00353499">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02749669" w14:textId="7FD304D3" w:rsidR="00E979BB" w:rsidRPr="00654DC8" w:rsidRDefault="00E979BB" w:rsidP="00353499">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822358" w:rsidRPr="00654DC8">
              <w:rPr>
                <w:rFonts w:cs="Times New Roman"/>
                <w:spacing w:val="-4"/>
                <w:sz w:val="24"/>
                <w:szCs w:val="24"/>
              </w:rPr>
              <w:t>;</w:t>
            </w:r>
          </w:p>
          <w:p w14:paraId="0D396005" w14:textId="4DBAF736" w:rsidR="00E979BB" w:rsidRPr="00654DC8" w:rsidRDefault="00E979BB" w:rsidP="000F4A07">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23"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057E099A" w14:textId="77777777" w:rsidR="00E979BB" w:rsidRPr="00654DC8" w:rsidRDefault="00E979BB" w:rsidP="000F4A07">
            <w:pPr>
              <w:spacing w:before="120" w:after="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4F431018" w14:textId="77777777" w:rsidR="00E979BB" w:rsidRPr="00654DC8" w:rsidRDefault="00E979BB" w:rsidP="000F4A07">
            <w:pPr>
              <w:tabs>
                <w:tab w:val="left" w:pos="0"/>
                <w:tab w:val="left" w:pos="29"/>
                <w:tab w:val="left" w:pos="368"/>
              </w:tabs>
              <w:spacing w:after="0" w:line="240" w:lineRule="auto"/>
              <w:jc w:val="both"/>
              <w:rPr>
                <w:rFonts w:cs="Times New Roman"/>
                <w:sz w:val="24"/>
                <w:szCs w:val="24"/>
              </w:rPr>
            </w:pPr>
            <w:r w:rsidRPr="00654DC8">
              <w:rPr>
                <w:rFonts w:cs="Times New Roman"/>
                <w:sz w:val="24"/>
                <w:szCs w:val="24"/>
              </w:rPr>
              <w:t>- Luật số 26/2018/QH14 sửa đổi, bổ sung một số điều của Luật Thể dục, thể thao;</w:t>
            </w:r>
          </w:p>
          <w:p w14:paraId="5ACD3691" w14:textId="77777777" w:rsidR="00E979BB" w:rsidRPr="00654DC8" w:rsidRDefault="00E979BB" w:rsidP="000F4A07">
            <w:pPr>
              <w:tabs>
                <w:tab w:val="left" w:pos="0"/>
                <w:tab w:val="left" w:pos="29"/>
                <w:tab w:val="left" w:pos="368"/>
              </w:tabs>
              <w:spacing w:after="0" w:line="240" w:lineRule="auto"/>
              <w:jc w:val="both"/>
              <w:rPr>
                <w:rFonts w:cs="Times New Roman"/>
                <w:sz w:val="24"/>
                <w:szCs w:val="24"/>
                <w:lang w:val="da-DK"/>
              </w:rPr>
            </w:pPr>
            <w:r w:rsidRPr="00654DC8">
              <w:rPr>
                <w:rFonts w:cs="Times New Roman"/>
                <w:sz w:val="24"/>
                <w:szCs w:val="24"/>
                <w:lang w:val="da-DK"/>
              </w:rPr>
              <w:t>- Luật phí và lệ phí năm 2015;</w:t>
            </w:r>
          </w:p>
          <w:p w14:paraId="0DB34E51" w14:textId="77777777" w:rsidR="00E979BB" w:rsidRPr="00654DC8" w:rsidRDefault="00E979BB" w:rsidP="000F4A07">
            <w:pPr>
              <w:tabs>
                <w:tab w:val="left" w:pos="0"/>
                <w:tab w:val="left" w:pos="29"/>
                <w:tab w:val="left" w:pos="368"/>
              </w:tabs>
              <w:spacing w:after="0" w:line="240" w:lineRule="auto"/>
              <w:jc w:val="both"/>
              <w:rPr>
                <w:rFonts w:cs="Times New Roman"/>
                <w:sz w:val="24"/>
                <w:szCs w:val="24"/>
                <w:lang w:val="da-DK"/>
              </w:rPr>
            </w:pPr>
            <w:r w:rsidRPr="00654DC8">
              <w:rPr>
                <w:rFonts w:cs="Times New Roman"/>
                <w:sz w:val="24"/>
                <w:szCs w:val="24"/>
                <w:lang w:val="da-DK"/>
              </w:rPr>
              <w:t>- Nghị định số 36/2019/NĐ-CP;</w:t>
            </w:r>
          </w:p>
          <w:p w14:paraId="32D033A5" w14:textId="77777777" w:rsidR="00E979BB" w:rsidRPr="00654DC8" w:rsidRDefault="00E979BB" w:rsidP="000F4A07">
            <w:pPr>
              <w:spacing w:after="0" w:line="240" w:lineRule="auto"/>
              <w:jc w:val="both"/>
              <w:rPr>
                <w:rFonts w:cs="Times New Roman"/>
                <w:sz w:val="24"/>
                <w:szCs w:val="24"/>
                <w:lang w:val="da-DK"/>
              </w:rPr>
            </w:pPr>
            <w:r w:rsidRPr="00654DC8">
              <w:rPr>
                <w:rFonts w:cs="Times New Roman"/>
                <w:spacing w:val="-4"/>
                <w:sz w:val="24"/>
                <w:szCs w:val="24"/>
                <w:lang w:val="da-DK"/>
              </w:rPr>
              <w:t>-</w:t>
            </w:r>
            <w:r w:rsidRPr="00654DC8">
              <w:rPr>
                <w:rFonts w:cs="Times New Roman"/>
                <w:spacing w:val="-4"/>
                <w:sz w:val="24"/>
                <w:szCs w:val="24"/>
              </w:rPr>
              <w:t xml:space="preserve"> </w:t>
            </w:r>
            <w:r w:rsidRPr="00654DC8">
              <w:rPr>
                <w:rFonts w:cs="Times New Roman"/>
                <w:spacing w:val="-4"/>
                <w:sz w:val="24"/>
                <w:szCs w:val="24"/>
                <w:lang w:val="da-DK"/>
              </w:rPr>
              <w:t xml:space="preserve">Thông tư số 12/2018/TT-BVHTTDL ngày 07/02/2018 </w:t>
            </w:r>
            <w:r w:rsidRPr="00654DC8">
              <w:rPr>
                <w:rFonts w:cs="Times New Roman"/>
                <w:sz w:val="24"/>
                <w:szCs w:val="24"/>
                <w:lang w:val="da-DK"/>
              </w:rPr>
              <w:t>của Bộ trưởng Bộ Văn hóa, Thể thao và Du lịch  quy định về cơ sở vật chất, trang thiết bị và tập huấn nhân viên chuyên môn đối với môn Vũ đạo thể thao giải trí;</w:t>
            </w:r>
          </w:p>
          <w:p w14:paraId="785A1FF3" w14:textId="3DD7DD87" w:rsidR="00E979BB" w:rsidRPr="00654DC8" w:rsidRDefault="00E979BB" w:rsidP="000F4A07">
            <w:pPr>
              <w:spacing w:after="12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822358" w:rsidRPr="00654DC8">
              <w:rPr>
                <w:rFonts w:cs="Times New Roman"/>
                <w:sz w:val="24"/>
                <w:szCs w:val="24"/>
                <w:lang w:val="da-DK"/>
              </w:rPr>
              <w:t>;</w:t>
            </w:r>
          </w:p>
          <w:p w14:paraId="34889368" w14:textId="1C913B9D" w:rsidR="00E979BB" w:rsidRPr="00654DC8" w:rsidRDefault="00E979BB" w:rsidP="000F4A07">
            <w:pPr>
              <w:spacing w:after="120" w:line="240" w:lineRule="auto"/>
              <w:jc w:val="both"/>
              <w:rPr>
                <w:rFonts w:cs="Times New Roman"/>
                <w:iCs/>
                <w:sz w:val="24"/>
                <w:szCs w:val="24"/>
              </w:rPr>
            </w:pPr>
            <w:r w:rsidRPr="00654DC8">
              <w:rPr>
                <w:rFonts w:cs="Times New Roman"/>
                <w:iCs/>
                <w:sz w:val="24"/>
                <w:szCs w:val="24"/>
              </w:rPr>
              <w:t>- Nghị quyết số 66.7/2025/NQ-CP ngày 15</w:t>
            </w:r>
            <w:r w:rsidR="00822358" w:rsidRPr="00654DC8">
              <w:rPr>
                <w:rFonts w:cs="Times New Roman"/>
                <w:iCs/>
                <w:sz w:val="24"/>
                <w:szCs w:val="24"/>
              </w:rPr>
              <w:t>/</w:t>
            </w:r>
            <w:r w:rsidRPr="00654DC8">
              <w:rPr>
                <w:rFonts w:cs="Times New Roman"/>
                <w:iCs/>
                <w:sz w:val="24"/>
                <w:szCs w:val="24"/>
              </w:rPr>
              <w:t>11</w:t>
            </w:r>
            <w:r w:rsidR="00822358" w:rsidRPr="00654DC8">
              <w:rPr>
                <w:rFonts w:cs="Times New Roman"/>
                <w:iCs/>
                <w:sz w:val="24"/>
                <w:szCs w:val="24"/>
              </w:rPr>
              <w:t>/</w:t>
            </w:r>
            <w:r w:rsidRPr="00654DC8">
              <w:rPr>
                <w:rFonts w:cs="Times New Roman"/>
                <w:iCs/>
                <w:sz w:val="24"/>
                <w:szCs w:val="24"/>
              </w:rPr>
              <w:t>2025 của Chính phủ</w:t>
            </w:r>
            <w:r w:rsidR="00435F72" w:rsidRPr="00654DC8">
              <w:rPr>
                <w:rFonts w:cs="Times New Roman"/>
                <w:iCs/>
                <w:sz w:val="24"/>
                <w:szCs w:val="24"/>
              </w:rPr>
              <w:t>;</w:t>
            </w:r>
          </w:p>
          <w:p w14:paraId="6D255D1B" w14:textId="0AA8CA09" w:rsidR="00E979BB" w:rsidRPr="00654DC8" w:rsidRDefault="00E979BB" w:rsidP="00435F72">
            <w:pPr>
              <w:tabs>
                <w:tab w:val="left" w:pos="0"/>
                <w:tab w:val="left" w:pos="29"/>
                <w:tab w:val="left" w:pos="368"/>
              </w:tabs>
              <w:spacing w:after="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10945A1C" w14:textId="77777777" w:rsidTr="007476B4">
        <w:trPr>
          <w:trHeight w:val="8322"/>
        </w:trPr>
        <w:tc>
          <w:tcPr>
            <w:tcW w:w="709" w:type="dxa"/>
            <w:tcBorders>
              <w:top w:val="single" w:sz="4" w:space="0" w:color="auto"/>
              <w:left w:val="single" w:sz="4" w:space="0" w:color="auto"/>
              <w:bottom w:val="single" w:sz="4" w:space="0" w:color="auto"/>
              <w:right w:val="single" w:sz="4" w:space="0" w:color="auto"/>
            </w:tcBorders>
            <w:vAlign w:val="center"/>
          </w:tcPr>
          <w:p w14:paraId="209E8184" w14:textId="61439D87" w:rsidR="00E979BB" w:rsidRPr="00D9247C" w:rsidRDefault="00E979BB" w:rsidP="00D9247C">
            <w:pPr>
              <w:spacing w:after="0"/>
              <w:jc w:val="center"/>
              <w:rPr>
                <w:rFonts w:cs="Times New Roman"/>
                <w:sz w:val="24"/>
                <w:szCs w:val="24"/>
              </w:rPr>
            </w:pPr>
            <w:r w:rsidRPr="00D9247C">
              <w:rPr>
                <w:rFonts w:cs="Times New Roman"/>
                <w:sz w:val="24"/>
                <w:szCs w:val="24"/>
              </w:rPr>
              <w:t>17</w:t>
            </w:r>
          </w:p>
        </w:tc>
        <w:tc>
          <w:tcPr>
            <w:tcW w:w="1134" w:type="dxa"/>
            <w:tcBorders>
              <w:left w:val="single" w:sz="4" w:space="0" w:color="auto"/>
              <w:right w:val="single" w:sz="4" w:space="0" w:color="auto"/>
            </w:tcBorders>
            <w:vAlign w:val="center"/>
          </w:tcPr>
          <w:p w14:paraId="7BDB5E7F" w14:textId="2D3E09A3"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bCs w:val="0"/>
                <w:sz w:val="24"/>
                <w:szCs w:val="24"/>
              </w:rPr>
              <w:t>1.000518</w:t>
            </w:r>
          </w:p>
        </w:tc>
        <w:tc>
          <w:tcPr>
            <w:tcW w:w="1843" w:type="dxa"/>
            <w:tcBorders>
              <w:left w:val="single" w:sz="4" w:space="0" w:color="auto"/>
              <w:right w:val="single" w:sz="4" w:space="0" w:color="auto"/>
            </w:tcBorders>
            <w:vAlign w:val="center"/>
          </w:tcPr>
          <w:p w14:paraId="29C51B29" w14:textId="4004793F" w:rsidR="00E979BB" w:rsidRPr="00654DC8" w:rsidRDefault="00E979BB" w:rsidP="000F4A07">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Bóng đá</w:t>
            </w:r>
          </w:p>
        </w:tc>
        <w:tc>
          <w:tcPr>
            <w:tcW w:w="1417" w:type="dxa"/>
            <w:tcBorders>
              <w:top w:val="single" w:sz="4" w:space="0" w:color="auto"/>
              <w:left w:val="single" w:sz="4" w:space="0" w:color="auto"/>
              <w:bottom w:val="single" w:sz="4" w:space="0" w:color="auto"/>
              <w:right w:val="single" w:sz="4" w:space="0" w:color="auto"/>
            </w:tcBorders>
            <w:vAlign w:val="center"/>
          </w:tcPr>
          <w:p w14:paraId="09AFB277" w14:textId="06AC4739" w:rsidR="00E979BB" w:rsidRPr="00654DC8" w:rsidRDefault="00E979BB" w:rsidP="000F4A07">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1A350750" w14:textId="77777777" w:rsidR="00E979BB" w:rsidRPr="00654DC8" w:rsidRDefault="00E979BB" w:rsidP="000F4A07">
            <w:pPr>
              <w:spacing w:after="0" w:line="240" w:lineRule="auto"/>
              <w:jc w:val="center"/>
              <w:rPr>
                <w:rFonts w:cs="Times New Roman"/>
                <w:sz w:val="24"/>
                <w:szCs w:val="24"/>
              </w:rPr>
            </w:pPr>
            <w:r w:rsidRPr="00654DC8">
              <w:rPr>
                <w:rFonts w:cs="Times New Roman"/>
                <w:sz w:val="24"/>
                <w:szCs w:val="24"/>
              </w:rPr>
              <w:t xml:space="preserve">05 ngày </w:t>
            </w:r>
          </w:p>
          <w:p w14:paraId="7F6644FA" w14:textId="77777777" w:rsidR="00E979BB" w:rsidRPr="00654DC8" w:rsidRDefault="00E979BB" w:rsidP="000F4A07">
            <w:pPr>
              <w:spacing w:after="0" w:line="240" w:lineRule="auto"/>
              <w:jc w:val="center"/>
              <w:rPr>
                <w:rFonts w:cs="Times New Roman"/>
                <w:sz w:val="24"/>
                <w:szCs w:val="24"/>
              </w:rPr>
            </w:pPr>
            <w:r w:rsidRPr="00654DC8">
              <w:rPr>
                <w:rFonts w:cs="Times New Roman"/>
                <w:sz w:val="24"/>
                <w:szCs w:val="24"/>
              </w:rPr>
              <w:t>làm việc</w:t>
            </w:r>
          </w:p>
          <w:p w14:paraId="345E260B" w14:textId="4714B528" w:rsidR="00E979BB" w:rsidRPr="00654DC8" w:rsidRDefault="00E979BB" w:rsidP="00F45170">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4902C6D3" w14:textId="207ABA79"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822358" w:rsidRPr="00654DC8">
              <w:rPr>
                <w:rFonts w:cs="Times New Roman"/>
                <w:sz w:val="24"/>
                <w:szCs w:val="24"/>
              </w:rPr>
              <w:t xml:space="preserve">cấp </w:t>
            </w:r>
            <w:r w:rsidRPr="00654DC8">
              <w:rPr>
                <w:rFonts w:cs="Times New Roman"/>
                <w:sz w:val="24"/>
                <w:szCs w:val="24"/>
              </w:rPr>
              <w:t>xã</w:t>
            </w:r>
            <w:r w:rsidR="00822358" w:rsidRPr="00654DC8">
              <w:rPr>
                <w:rFonts w:cs="Times New Roman"/>
                <w:sz w:val="24"/>
                <w:szCs w:val="24"/>
              </w:rPr>
              <w:t>;</w:t>
            </w:r>
          </w:p>
          <w:p w14:paraId="1AE65149" w14:textId="0A926EE3"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65425F8E" w14:textId="6F628808"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3E58C2C5" w14:textId="31BC1F18"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822358" w:rsidRPr="00654DC8">
              <w:rPr>
                <w:rFonts w:cs="Times New Roman"/>
                <w:spacing w:val="-4"/>
                <w:sz w:val="24"/>
                <w:szCs w:val="24"/>
              </w:rPr>
              <w:t>;</w:t>
            </w:r>
          </w:p>
          <w:p w14:paraId="10C91678" w14:textId="6E34E6E4"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24"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2A69C20A"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3645C0BE"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2CFFFAF6"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734B8336"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32F59246"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pacing w:val="-4"/>
                <w:sz w:val="24"/>
                <w:szCs w:val="24"/>
                <w:lang w:val="da-DK"/>
              </w:rPr>
              <w:t xml:space="preserve">- Thông tư số 18/2018/TT-BVHTTDL ngày 20/3/2018 </w:t>
            </w:r>
            <w:r w:rsidRPr="00654DC8">
              <w:rPr>
                <w:rFonts w:cs="Times New Roman"/>
                <w:sz w:val="24"/>
                <w:szCs w:val="24"/>
                <w:lang w:val="da-DK"/>
              </w:rPr>
              <w:t xml:space="preserve">của Bộ trưởng Bộ Văn hóa, Thể thao và Du lịch  quy định về cơ sở vật chất, trang thiết bị và tập huấn nhân viên chuyên môn đối với môn Bóng đá; </w:t>
            </w:r>
          </w:p>
          <w:p w14:paraId="11F9513D" w14:textId="718521C8" w:rsidR="00E979BB" w:rsidRPr="00654DC8" w:rsidRDefault="00E979BB" w:rsidP="007476B4">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822358" w:rsidRPr="00654DC8">
              <w:rPr>
                <w:rFonts w:cs="Times New Roman"/>
                <w:sz w:val="24"/>
                <w:szCs w:val="24"/>
                <w:lang w:val="da-DK"/>
              </w:rPr>
              <w:t>;</w:t>
            </w:r>
          </w:p>
          <w:p w14:paraId="24AE416A" w14:textId="618CF02D"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822358" w:rsidRPr="00654DC8">
              <w:rPr>
                <w:rFonts w:cs="Times New Roman"/>
                <w:iCs/>
                <w:sz w:val="24"/>
                <w:szCs w:val="24"/>
              </w:rPr>
              <w:t>/</w:t>
            </w:r>
            <w:r w:rsidRPr="00654DC8">
              <w:rPr>
                <w:rFonts w:cs="Times New Roman"/>
                <w:iCs/>
                <w:sz w:val="24"/>
                <w:szCs w:val="24"/>
              </w:rPr>
              <w:t>11</w:t>
            </w:r>
            <w:r w:rsidR="00822358" w:rsidRPr="00654DC8">
              <w:rPr>
                <w:rFonts w:cs="Times New Roman"/>
                <w:iCs/>
                <w:sz w:val="24"/>
                <w:szCs w:val="24"/>
              </w:rPr>
              <w:t>/</w:t>
            </w:r>
            <w:r w:rsidRPr="00654DC8">
              <w:rPr>
                <w:rFonts w:cs="Times New Roman"/>
                <w:iCs/>
                <w:sz w:val="24"/>
                <w:szCs w:val="24"/>
              </w:rPr>
              <w:t>2025 của Chính phủ</w:t>
            </w:r>
            <w:r w:rsidR="00822358" w:rsidRPr="00654DC8">
              <w:rPr>
                <w:rFonts w:cs="Times New Roman"/>
                <w:iCs/>
                <w:sz w:val="24"/>
                <w:szCs w:val="24"/>
              </w:rPr>
              <w:t>;</w:t>
            </w:r>
          </w:p>
          <w:p w14:paraId="0D6FAEDF" w14:textId="085B6023"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26D5A464" w14:textId="77777777" w:rsidTr="007476B4">
        <w:trPr>
          <w:trHeight w:val="8464"/>
        </w:trPr>
        <w:tc>
          <w:tcPr>
            <w:tcW w:w="709" w:type="dxa"/>
            <w:tcBorders>
              <w:top w:val="single" w:sz="4" w:space="0" w:color="auto"/>
              <w:left w:val="single" w:sz="4" w:space="0" w:color="auto"/>
              <w:bottom w:val="single" w:sz="4" w:space="0" w:color="auto"/>
              <w:right w:val="single" w:sz="4" w:space="0" w:color="auto"/>
            </w:tcBorders>
            <w:vAlign w:val="center"/>
          </w:tcPr>
          <w:p w14:paraId="2651A762" w14:textId="4FF5A18D" w:rsidR="00E979BB" w:rsidRPr="00D9247C" w:rsidRDefault="00E979BB" w:rsidP="00D9247C">
            <w:pPr>
              <w:spacing w:after="0"/>
              <w:jc w:val="center"/>
              <w:rPr>
                <w:rFonts w:cs="Times New Roman"/>
                <w:sz w:val="24"/>
                <w:szCs w:val="24"/>
              </w:rPr>
            </w:pPr>
            <w:r w:rsidRPr="00D9247C">
              <w:rPr>
                <w:rFonts w:cs="Times New Roman"/>
                <w:sz w:val="24"/>
                <w:szCs w:val="24"/>
              </w:rPr>
              <w:t>18</w:t>
            </w:r>
          </w:p>
        </w:tc>
        <w:tc>
          <w:tcPr>
            <w:tcW w:w="1134" w:type="dxa"/>
            <w:tcBorders>
              <w:left w:val="single" w:sz="4" w:space="0" w:color="auto"/>
              <w:right w:val="single" w:sz="4" w:space="0" w:color="auto"/>
            </w:tcBorders>
            <w:vAlign w:val="center"/>
          </w:tcPr>
          <w:p w14:paraId="258F31D2" w14:textId="2A1DFE8F"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1.000501</w:t>
            </w:r>
          </w:p>
        </w:tc>
        <w:tc>
          <w:tcPr>
            <w:tcW w:w="1843" w:type="dxa"/>
            <w:tcBorders>
              <w:left w:val="single" w:sz="4" w:space="0" w:color="auto"/>
              <w:right w:val="single" w:sz="4" w:space="0" w:color="auto"/>
            </w:tcBorders>
            <w:vAlign w:val="center"/>
          </w:tcPr>
          <w:p w14:paraId="01770941" w14:textId="5BBB7210" w:rsidR="00E979BB" w:rsidRPr="00654DC8" w:rsidRDefault="00E979BB" w:rsidP="000F4A07">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Quần vợt</w:t>
            </w:r>
          </w:p>
        </w:tc>
        <w:tc>
          <w:tcPr>
            <w:tcW w:w="1417" w:type="dxa"/>
            <w:tcBorders>
              <w:top w:val="single" w:sz="4" w:space="0" w:color="auto"/>
              <w:left w:val="single" w:sz="4" w:space="0" w:color="auto"/>
              <w:bottom w:val="single" w:sz="4" w:space="0" w:color="auto"/>
              <w:right w:val="single" w:sz="4" w:space="0" w:color="auto"/>
            </w:tcBorders>
            <w:vAlign w:val="center"/>
          </w:tcPr>
          <w:p w14:paraId="4EAAAC6C" w14:textId="4113BFE8" w:rsidR="00E979BB" w:rsidRPr="00654DC8" w:rsidRDefault="00E979BB" w:rsidP="000F4A07">
            <w:pPr>
              <w:spacing w:after="0" w:line="240" w:lineRule="auto"/>
              <w:jc w:val="both"/>
              <w:rPr>
                <w:rFonts w:eastAsia="Times New Roman" w:cs="Times New Roman"/>
                <w:spacing w:val="-8"/>
                <w:sz w:val="24"/>
                <w:szCs w:val="24"/>
                <w:lang w:val="nl-NL"/>
              </w:rPr>
            </w:pPr>
            <w:r w:rsidRPr="00654DC8">
              <w:rPr>
                <w:rFonts w:cs="Times New Roman"/>
                <w:sz w:val="24"/>
                <w:szCs w:val="24"/>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2DB5F6EE" w14:textId="77777777" w:rsidR="00E979BB" w:rsidRPr="00654DC8" w:rsidRDefault="00E979BB" w:rsidP="000F4A07">
            <w:pPr>
              <w:spacing w:after="0" w:line="240" w:lineRule="auto"/>
              <w:jc w:val="center"/>
              <w:rPr>
                <w:rFonts w:cs="Times New Roman"/>
                <w:sz w:val="24"/>
                <w:szCs w:val="24"/>
              </w:rPr>
            </w:pPr>
            <w:r w:rsidRPr="00654DC8">
              <w:rPr>
                <w:rFonts w:cs="Times New Roman"/>
                <w:sz w:val="24"/>
                <w:szCs w:val="24"/>
              </w:rPr>
              <w:t xml:space="preserve">05 ngày </w:t>
            </w:r>
          </w:p>
          <w:p w14:paraId="38CEE586" w14:textId="77777777" w:rsidR="00E979BB" w:rsidRPr="00654DC8" w:rsidRDefault="00E979BB" w:rsidP="000F4A07">
            <w:pPr>
              <w:spacing w:after="0" w:line="240" w:lineRule="auto"/>
              <w:jc w:val="center"/>
              <w:rPr>
                <w:rFonts w:cs="Times New Roman"/>
                <w:sz w:val="24"/>
                <w:szCs w:val="24"/>
              </w:rPr>
            </w:pPr>
            <w:r w:rsidRPr="00654DC8">
              <w:rPr>
                <w:rFonts w:cs="Times New Roman"/>
                <w:sz w:val="24"/>
                <w:szCs w:val="24"/>
              </w:rPr>
              <w:t>làm việc</w:t>
            </w:r>
          </w:p>
          <w:p w14:paraId="04A592B7" w14:textId="53F03639" w:rsidR="00E979BB" w:rsidRPr="00654DC8" w:rsidRDefault="00E979BB" w:rsidP="001D69CC">
            <w:pPr>
              <w:spacing w:after="0" w:line="240" w:lineRule="auto"/>
              <w:jc w:val="center"/>
              <w:rPr>
                <w:rFonts w:eastAsia="Times New Roman" w:cs="Times New Roman"/>
                <w:sz w:val="24"/>
                <w:szCs w:val="24"/>
              </w:rPr>
            </w:pPr>
            <w:r w:rsidRPr="00654DC8">
              <w:rPr>
                <w:rFonts w:cs="Times New Roman"/>
                <w:sz w:val="24"/>
                <w:szCs w:val="24"/>
              </w:rPr>
              <w:t>(Quyết định số 1546/QĐ-UBND ngày 12/8/2020)</w:t>
            </w:r>
          </w:p>
        </w:tc>
        <w:tc>
          <w:tcPr>
            <w:tcW w:w="2126" w:type="dxa"/>
            <w:tcBorders>
              <w:left w:val="single" w:sz="4" w:space="0" w:color="auto"/>
              <w:right w:val="single" w:sz="4" w:space="0" w:color="auto"/>
            </w:tcBorders>
            <w:vAlign w:val="center"/>
          </w:tcPr>
          <w:p w14:paraId="36CF0F56" w14:textId="2656A510"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822358" w:rsidRPr="00654DC8">
              <w:rPr>
                <w:rFonts w:cs="Times New Roman"/>
                <w:sz w:val="24"/>
                <w:szCs w:val="24"/>
              </w:rPr>
              <w:t xml:space="preserve">cấp </w:t>
            </w:r>
            <w:r w:rsidRPr="00654DC8">
              <w:rPr>
                <w:rFonts w:cs="Times New Roman"/>
                <w:sz w:val="24"/>
                <w:szCs w:val="24"/>
              </w:rPr>
              <w:t>xã</w:t>
            </w:r>
            <w:r w:rsidR="00822358" w:rsidRPr="00654DC8">
              <w:rPr>
                <w:rFonts w:cs="Times New Roman"/>
                <w:sz w:val="24"/>
                <w:szCs w:val="24"/>
              </w:rPr>
              <w:t>;</w:t>
            </w:r>
          </w:p>
          <w:p w14:paraId="5EFA2F80" w14:textId="408C2F68"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5D038877" w14:textId="5DCBA065"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6B971558" w14:textId="75866125"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822358" w:rsidRPr="00654DC8">
              <w:rPr>
                <w:rFonts w:cs="Times New Roman"/>
                <w:spacing w:val="-4"/>
                <w:sz w:val="24"/>
                <w:szCs w:val="24"/>
              </w:rPr>
              <w:t>;</w:t>
            </w:r>
          </w:p>
          <w:p w14:paraId="3EFD241B" w14:textId="1E1AC230"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25"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0B9DDDA2"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424C47D3"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036C376F"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69973F44"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6A62F868"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pacing w:val="-4"/>
                <w:sz w:val="24"/>
                <w:szCs w:val="24"/>
                <w:lang w:val="da-DK"/>
              </w:rPr>
              <w:t xml:space="preserve">- Thông tư số 19/2018/TT-BVHTTDL ngày 20/3/2018 </w:t>
            </w:r>
            <w:r w:rsidRPr="00654DC8">
              <w:rPr>
                <w:rFonts w:cs="Times New Roman"/>
                <w:sz w:val="24"/>
                <w:szCs w:val="24"/>
                <w:lang w:val="da-DK"/>
              </w:rPr>
              <w:t>của Bộ trưởng Bộ Văn hóa, Thể thao và Du lịch  quy định về cơ sở vật chất, trang thiết bị và tập huấn nhân viên chuyên môn đối với môn Quần vợt;</w:t>
            </w:r>
          </w:p>
          <w:p w14:paraId="71E08C6A" w14:textId="0AF40717" w:rsidR="00E979BB" w:rsidRPr="00654DC8" w:rsidRDefault="00E979BB" w:rsidP="007476B4">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822358" w:rsidRPr="00654DC8">
              <w:rPr>
                <w:rFonts w:cs="Times New Roman"/>
                <w:sz w:val="24"/>
                <w:szCs w:val="24"/>
                <w:lang w:val="da-DK"/>
              </w:rPr>
              <w:t>;</w:t>
            </w:r>
          </w:p>
          <w:p w14:paraId="4E77A828" w14:textId="70DEC49F"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822358" w:rsidRPr="00654DC8">
              <w:rPr>
                <w:rFonts w:cs="Times New Roman"/>
                <w:iCs/>
                <w:sz w:val="24"/>
                <w:szCs w:val="24"/>
              </w:rPr>
              <w:t>/</w:t>
            </w:r>
            <w:r w:rsidRPr="00654DC8">
              <w:rPr>
                <w:rFonts w:cs="Times New Roman"/>
                <w:iCs/>
                <w:sz w:val="24"/>
                <w:szCs w:val="24"/>
              </w:rPr>
              <w:t>11</w:t>
            </w:r>
            <w:r w:rsidR="00822358" w:rsidRPr="00654DC8">
              <w:rPr>
                <w:rFonts w:cs="Times New Roman"/>
                <w:iCs/>
                <w:sz w:val="24"/>
                <w:szCs w:val="24"/>
              </w:rPr>
              <w:t>/</w:t>
            </w:r>
            <w:r w:rsidRPr="00654DC8">
              <w:rPr>
                <w:rFonts w:cs="Times New Roman"/>
                <w:iCs/>
                <w:sz w:val="24"/>
                <w:szCs w:val="24"/>
              </w:rPr>
              <w:t>2025 của Chính phủ</w:t>
            </w:r>
            <w:r w:rsidR="00822358" w:rsidRPr="00654DC8">
              <w:rPr>
                <w:rFonts w:cs="Times New Roman"/>
                <w:iCs/>
                <w:sz w:val="24"/>
                <w:szCs w:val="24"/>
              </w:rPr>
              <w:t>;</w:t>
            </w:r>
          </w:p>
          <w:p w14:paraId="105EFB26" w14:textId="5E42C912"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w:t>
            </w:r>
            <w:r w:rsidR="00435F72" w:rsidRPr="00654DC8">
              <w:rPr>
                <w:rFonts w:cs="Times New Roman"/>
                <w:i/>
                <w:spacing w:val="-4"/>
                <w:sz w:val="24"/>
                <w:szCs w:val="24"/>
                <w:lang w:val="da-DK"/>
              </w:rPr>
              <w:t>2025</w:t>
            </w:r>
            <w:r w:rsidRPr="00654DC8">
              <w:rPr>
                <w:rFonts w:cs="Times New Roman"/>
                <w:i/>
                <w:spacing w:val="-4"/>
                <w:sz w:val="24"/>
                <w:szCs w:val="24"/>
                <w:lang w:val="da-DK"/>
              </w:rPr>
              <w:t>.</w:t>
            </w:r>
          </w:p>
        </w:tc>
      </w:tr>
      <w:tr w:rsidR="00E979BB" w:rsidRPr="00654DC8" w14:paraId="414EF786" w14:textId="77777777" w:rsidTr="007476B4">
        <w:trPr>
          <w:trHeight w:val="8464"/>
        </w:trPr>
        <w:tc>
          <w:tcPr>
            <w:tcW w:w="709" w:type="dxa"/>
            <w:tcBorders>
              <w:top w:val="single" w:sz="4" w:space="0" w:color="auto"/>
              <w:left w:val="single" w:sz="4" w:space="0" w:color="auto"/>
              <w:bottom w:val="single" w:sz="4" w:space="0" w:color="auto"/>
              <w:right w:val="single" w:sz="4" w:space="0" w:color="auto"/>
            </w:tcBorders>
            <w:vAlign w:val="center"/>
          </w:tcPr>
          <w:p w14:paraId="6110F755" w14:textId="386F46A9" w:rsidR="00E979BB" w:rsidRPr="00D9247C" w:rsidRDefault="00E979BB" w:rsidP="00D9247C">
            <w:pPr>
              <w:spacing w:after="0"/>
              <w:jc w:val="center"/>
              <w:rPr>
                <w:rFonts w:cs="Times New Roman"/>
                <w:sz w:val="24"/>
                <w:szCs w:val="24"/>
              </w:rPr>
            </w:pPr>
            <w:r w:rsidRPr="00D9247C">
              <w:rPr>
                <w:rFonts w:cs="Times New Roman"/>
                <w:sz w:val="24"/>
                <w:szCs w:val="24"/>
              </w:rPr>
              <w:t>19</w:t>
            </w:r>
          </w:p>
        </w:tc>
        <w:tc>
          <w:tcPr>
            <w:tcW w:w="1134" w:type="dxa"/>
            <w:tcBorders>
              <w:left w:val="single" w:sz="4" w:space="0" w:color="auto"/>
              <w:right w:val="single" w:sz="4" w:space="0" w:color="auto"/>
            </w:tcBorders>
            <w:vAlign w:val="center"/>
          </w:tcPr>
          <w:p w14:paraId="62ED528A" w14:textId="08A526B0"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1.001500</w:t>
            </w:r>
          </w:p>
        </w:tc>
        <w:tc>
          <w:tcPr>
            <w:tcW w:w="1843" w:type="dxa"/>
            <w:tcBorders>
              <w:left w:val="single" w:sz="4" w:space="0" w:color="auto"/>
              <w:right w:val="single" w:sz="4" w:space="0" w:color="auto"/>
            </w:tcBorders>
            <w:vAlign w:val="center"/>
          </w:tcPr>
          <w:p w14:paraId="45847018" w14:textId="42C9D81F" w:rsidR="00E979BB" w:rsidRPr="00654DC8" w:rsidRDefault="00E979BB" w:rsidP="000F4A07">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Bóng ném</w:t>
            </w:r>
          </w:p>
        </w:tc>
        <w:tc>
          <w:tcPr>
            <w:tcW w:w="1417" w:type="dxa"/>
            <w:tcBorders>
              <w:top w:val="single" w:sz="4" w:space="0" w:color="auto"/>
              <w:left w:val="single" w:sz="4" w:space="0" w:color="auto"/>
              <w:bottom w:val="single" w:sz="4" w:space="0" w:color="auto"/>
              <w:right w:val="single" w:sz="4" w:space="0" w:color="auto"/>
            </w:tcBorders>
            <w:vAlign w:val="center"/>
          </w:tcPr>
          <w:p w14:paraId="04CD1B25" w14:textId="54750137" w:rsidR="00E979BB" w:rsidRPr="00654DC8" w:rsidRDefault="00E979BB" w:rsidP="000F4A07">
            <w:pPr>
              <w:spacing w:after="0" w:line="240" w:lineRule="auto"/>
              <w:jc w:val="both"/>
              <w:rPr>
                <w:rFonts w:eastAsia="Times New Roman" w:cs="Times New Roman"/>
                <w:spacing w:val="-8"/>
                <w:sz w:val="24"/>
                <w:szCs w:val="24"/>
                <w:lang w:val="nl-NL"/>
              </w:rPr>
            </w:pPr>
            <w:r w:rsidRPr="00654DC8">
              <w:rPr>
                <w:rFonts w:cs="Times New Roman"/>
                <w:sz w:val="24"/>
                <w:szCs w:val="24"/>
                <w:lang w:val="nl-NL"/>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4B97066D" w14:textId="77777777" w:rsidR="00E979BB" w:rsidRPr="00654DC8" w:rsidRDefault="00E979BB" w:rsidP="000F4A07">
            <w:pPr>
              <w:spacing w:after="0" w:line="240" w:lineRule="auto"/>
              <w:jc w:val="center"/>
              <w:rPr>
                <w:rFonts w:eastAsia="Times New Roman" w:cs="Times New Roman"/>
                <w:sz w:val="24"/>
                <w:szCs w:val="24"/>
              </w:rPr>
            </w:pPr>
          </w:p>
        </w:tc>
        <w:tc>
          <w:tcPr>
            <w:tcW w:w="2126" w:type="dxa"/>
            <w:tcBorders>
              <w:left w:val="single" w:sz="4" w:space="0" w:color="auto"/>
              <w:right w:val="single" w:sz="4" w:space="0" w:color="auto"/>
            </w:tcBorders>
            <w:vAlign w:val="center"/>
          </w:tcPr>
          <w:p w14:paraId="4271598F" w14:textId="2DF6463F"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822358" w:rsidRPr="00654DC8">
              <w:rPr>
                <w:rFonts w:cs="Times New Roman"/>
                <w:sz w:val="24"/>
                <w:szCs w:val="24"/>
              </w:rPr>
              <w:t xml:space="preserve">cấp </w:t>
            </w:r>
            <w:r w:rsidRPr="00654DC8">
              <w:rPr>
                <w:rFonts w:cs="Times New Roman"/>
                <w:sz w:val="24"/>
                <w:szCs w:val="24"/>
              </w:rPr>
              <w:t>xã</w:t>
            </w:r>
            <w:r w:rsidR="00822358" w:rsidRPr="00654DC8">
              <w:rPr>
                <w:rFonts w:cs="Times New Roman"/>
                <w:sz w:val="24"/>
                <w:szCs w:val="24"/>
              </w:rPr>
              <w:t>;</w:t>
            </w:r>
          </w:p>
          <w:p w14:paraId="7BDE4EF9" w14:textId="1185918D"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0BF1BDE1" w14:textId="6173FE52"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540E1D21" w14:textId="59EE162E"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822358" w:rsidRPr="00654DC8">
              <w:rPr>
                <w:rFonts w:cs="Times New Roman"/>
                <w:spacing w:val="-4"/>
                <w:sz w:val="24"/>
                <w:szCs w:val="24"/>
              </w:rPr>
              <w:t>;</w:t>
            </w:r>
          </w:p>
          <w:p w14:paraId="1A889C52" w14:textId="3C806443"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26"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74779EA3"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2C0DC02A"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2691C2C8"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40EA3CFC"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75327093" w14:textId="77777777" w:rsidR="00E979BB" w:rsidRPr="00654DC8" w:rsidRDefault="00E979BB" w:rsidP="007476B4">
            <w:pPr>
              <w:spacing w:before="60" w:after="60" w:line="240" w:lineRule="auto"/>
              <w:jc w:val="both"/>
              <w:rPr>
                <w:rFonts w:cs="Times New Roman"/>
                <w:sz w:val="24"/>
                <w:szCs w:val="24"/>
                <w:lang w:val="de-DE"/>
              </w:rPr>
            </w:pPr>
            <w:r w:rsidRPr="00654DC8">
              <w:rPr>
                <w:rFonts w:cs="Times New Roman"/>
                <w:sz w:val="24"/>
                <w:szCs w:val="24"/>
                <w:lang w:val="de-DE"/>
              </w:rPr>
              <w:t>- Thông tư số 27/2018/TT-BVHTTDL ngày 19/9/2018 của Bộ trưởng Bộ Văn hóa, Thể thao và Du lịch quy định về cơ sở vật chất, trang thiết bị và tập huấn nhân viên chuyên môn đối với môn Bóng ném;</w:t>
            </w:r>
          </w:p>
          <w:p w14:paraId="2B15C039" w14:textId="77777777" w:rsidR="00E979BB" w:rsidRPr="00654DC8" w:rsidRDefault="00E979BB" w:rsidP="007476B4">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Pr="00654DC8">
              <w:rPr>
                <w:rFonts w:cs="Times New Roman"/>
                <w:spacing w:val="-4"/>
                <w:sz w:val="24"/>
                <w:szCs w:val="24"/>
                <w:lang w:val="da-DK"/>
              </w:rPr>
              <w:t>.</w:t>
            </w:r>
          </w:p>
          <w:p w14:paraId="7C7C181B" w14:textId="77777777"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 tháng 11 năm 2025 của Chính phủ.</w:t>
            </w:r>
          </w:p>
          <w:p w14:paraId="05E1C4FE" w14:textId="4328AAC7"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279466A0" w14:textId="77777777" w:rsidTr="007476B4">
        <w:trPr>
          <w:trHeight w:val="848"/>
        </w:trPr>
        <w:tc>
          <w:tcPr>
            <w:tcW w:w="709" w:type="dxa"/>
            <w:tcBorders>
              <w:top w:val="single" w:sz="4" w:space="0" w:color="auto"/>
              <w:left w:val="single" w:sz="4" w:space="0" w:color="auto"/>
              <w:bottom w:val="single" w:sz="4" w:space="0" w:color="auto"/>
              <w:right w:val="single" w:sz="4" w:space="0" w:color="auto"/>
            </w:tcBorders>
            <w:vAlign w:val="center"/>
          </w:tcPr>
          <w:p w14:paraId="43D3C764" w14:textId="1FF6807D" w:rsidR="00E979BB" w:rsidRPr="00D9247C" w:rsidRDefault="00E979BB" w:rsidP="00D9247C">
            <w:pPr>
              <w:spacing w:after="0"/>
              <w:jc w:val="center"/>
              <w:rPr>
                <w:rFonts w:cs="Times New Roman"/>
                <w:sz w:val="24"/>
                <w:szCs w:val="24"/>
              </w:rPr>
            </w:pPr>
            <w:r w:rsidRPr="00D9247C">
              <w:rPr>
                <w:rFonts w:cs="Times New Roman"/>
                <w:sz w:val="24"/>
                <w:szCs w:val="24"/>
              </w:rPr>
              <w:t>20</w:t>
            </w:r>
          </w:p>
        </w:tc>
        <w:tc>
          <w:tcPr>
            <w:tcW w:w="1134" w:type="dxa"/>
            <w:tcBorders>
              <w:left w:val="single" w:sz="4" w:space="0" w:color="auto"/>
              <w:right w:val="single" w:sz="4" w:space="0" w:color="auto"/>
            </w:tcBorders>
            <w:vAlign w:val="center"/>
          </w:tcPr>
          <w:p w14:paraId="2E951AA6" w14:textId="3913F0F2" w:rsidR="00E979BB" w:rsidRPr="00D9247C" w:rsidRDefault="00E979BB" w:rsidP="00D9247C">
            <w:pPr>
              <w:spacing w:after="0"/>
              <w:jc w:val="both"/>
              <w:rPr>
                <w:rFonts w:cs="Times New Roman"/>
                <w:sz w:val="24"/>
                <w:szCs w:val="24"/>
                <w:shd w:val="clear" w:color="auto" w:fill="FFFFFF"/>
              </w:rPr>
            </w:pPr>
            <w:r w:rsidRPr="00D9247C">
              <w:rPr>
                <w:rStyle w:val="Strong"/>
                <w:rFonts w:cs="Times New Roman"/>
                <w:b w:val="0"/>
                <w:sz w:val="24"/>
                <w:szCs w:val="24"/>
              </w:rPr>
              <w:t>1.001527</w:t>
            </w:r>
          </w:p>
        </w:tc>
        <w:tc>
          <w:tcPr>
            <w:tcW w:w="1843" w:type="dxa"/>
            <w:tcBorders>
              <w:left w:val="single" w:sz="4" w:space="0" w:color="auto"/>
              <w:right w:val="single" w:sz="4" w:space="0" w:color="auto"/>
            </w:tcBorders>
            <w:vAlign w:val="center"/>
          </w:tcPr>
          <w:p w14:paraId="292C2B8C" w14:textId="4D0F50AD" w:rsidR="00E979BB" w:rsidRPr="00654DC8" w:rsidRDefault="00E979BB" w:rsidP="000F4A07">
            <w:pPr>
              <w:spacing w:after="0" w:line="240" w:lineRule="auto"/>
              <w:jc w:val="both"/>
              <w:rPr>
                <w:rFonts w:eastAsia="Times New Roman" w:cs="Times New Roman"/>
                <w:bCs/>
                <w:spacing w:val="-12"/>
                <w:sz w:val="24"/>
                <w:szCs w:val="24"/>
                <w:lang w:val="nl-NL" w:eastAsia="zh-CN"/>
              </w:rPr>
            </w:pPr>
            <w:r w:rsidRPr="00654DC8">
              <w:rPr>
                <w:rFonts w:cs="Times New Roman"/>
                <w:sz w:val="24"/>
                <w:szCs w:val="24"/>
              </w:rPr>
              <w:t>Thủ tục c</w:t>
            </w:r>
            <w:r w:rsidRPr="00654DC8">
              <w:rPr>
                <w:rFonts w:cs="Times New Roman"/>
                <w:sz w:val="24"/>
                <w:szCs w:val="24"/>
                <w:lang w:val="nl-NL"/>
              </w:rPr>
              <w:t>ấp giấy chứng nhận đủ điều kiện kinh doanh hoạt động thể thao đối với môn Bóng rổ</w:t>
            </w:r>
          </w:p>
        </w:tc>
        <w:tc>
          <w:tcPr>
            <w:tcW w:w="1417" w:type="dxa"/>
            <w:tcBorders>
              <w:top w:val="single" w:sz="4" w:space="0" w:color="auto"/>
              <w:left w:val="single" w:sz="4" w:space="0" w:color="auto"/>
              <w:bottom w:val="single" w:sz="4" w:space="0" w:color="auto"/>
              <w:right w:val="single" w:sz="4" w:space="0" w:color="auto"/>
            </w:tcBorders>
            <w:vAlign w:val="center"/>
          </w:tcPr>
          <w:p w14:paraId="1E8F5A26" w14:textId="5F96D1BD" w:rsidR="00E979BB" w:rsidRPr="00654DC8" w:rsidRDefault="00E979BB" w:rsidP="000F4A07">
            <w:pPr>
              <w:spacing w:after="0" w:line="240" w:lineRule="auto"/>
              <w:jc w:val="both"/>
              <w:rPr>
                <w:rFonts w:eastAsia="Times New Roman" w:cs="Times New Roman"/>
                <w:spacing w:val="-8"/>
                <w:sz w:val="24"/>
                <w:szCs w:val="24"/>
                <w:lang w:val="nl-NL"/>
              </w:rPr>
            </w:pPr>
            <w:r w:rsidRPr="00654DC8">
              <w:rPr>
                <w:rFonts w:cs="Times New Roman"/>
                <w:sz w:val="24"/>
                <w:szCs w:val="24"/>
                <w:lang w:val="nl-NL"/>
              </w:rPr>
              <w:t>07 ngày làm việc kể từ ngày nhận đủ hồ sơ hợp lệ</w:t>
            </w:r>
          </w:p>
        </w:tc>
        <w:tc>
          <w:tcPr>
            <w:tcW w:w="1560" w:type="dxa"/>
            <w:tcBorders>
              <w:top w:val="single" w:sz="4" w:space="0" w:color="auto"/>
              <w:left w:val="single" w:sz="4" w:space="0" w:color="auto"/>
              <w:bottom w:val="single" w:sz="4" w:space="0" w:color="auto"/>
              <w:right w:val="single" w:sz="4" w:space="0" w:color="auto"/>
            </w:tcBorders>
            <w:vAlign w:val="center"/>
          </w:tcPr>
          <w:p w14:paraId="7C8237CC" w14:textId="37F93825" w:rsidR="00E979BB" w:rsidRPr="00654DC8" w:rsidRDefault="00E979BB" w:rsidP="000F4A07">
            <w:pPr>
              <w:spacing w:after="0" w:line="240" w:lineRule="auto"/>
              <w:jc w:val="center"/>
              <w:rPr>
                <w:rFonts w:eastAsia="Times New Roman" w:cs="Times New Roman"/>
                <w:sz w:val="24"/>
                <w:szCs w:val="24"/>
              </w:rPr>
            </w:pPr>
            <w:r w:rsidRPr="00654DC8">
              <w:rPr>
                <w:rFonts w:cs="Times New Roman"/>
                <w:sz w:val="24"/>
                <w:szCs w:val="24"/>
                <w:lang w:val="da-DK"/>
              </w:rPr>
              <w:t>04 ngày làm việc (Quyết định số 759/QĐ-UBND ngày 28/3/2025)</w:t>
            </w:r>
          </w:p>
        </w:tc>
        <w:tc>
          <w:tcPr>
            <w:tcW w:w="2126" w:type="dxa"/>
            <w:tcBorders>
              <w:left w:val="single" w:sz="4" w:space="0" w:color="auto"/>
              <w:right w:val="single" w:sz="4" w:space="0" w:color="auto"/>
            </w:tcBorders>
            <w:vAlign w:val="center"/>
          </w:tcPr>
          <w:p w14:paraId="5CD803FF" w14:textId="3927192D"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822358" w:rsidRPr="00654DC8">
              <w:rPr>
                <w:rFonts w:cs="Times New Roman"/>
                <w:sz w:val="24"/>
                <w:szCs w:val="24"/>
              </w:rPr>
              <w:t xml:space="preserve">cấp </w:t>
            </w:r>
            <w:r w:rsidRPr="00654DC8">
              <w:rPr>
                <w:rFonts w:cs="Times New Roman"/>
                <w:sz w:val="24"/>
                <w:szCs w:val="24"/>
              </w:rPr>
              <w:t>xã</w:t>
            </w:r>
            <w:r w:rsidR="00822358" w:rsidRPr="00654DC8">
              <w:rPr>
                <w:rFonts w:cs="Times New Roman"/>
                <w:sz w:val="24"/>
                <w:szCs w:val="24"/>
              </w:rPr>
              <w:t>;</w:t>
            </w:r>
          </w:p>
          <w:p w14:paraId="2AA37EB4" w14:textId="661E30C4"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2F41B4F5" w14:textId="3B465A80"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06C7E81C" w14:textId="58F17DE3"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822358" w:rsidRPr="00654DC8">
              <w:rPr>
                <w:rFonts w:cs="Times New Roman"/>
                <w:spacing w:val="-4"/>
                <w:sz w:val="24"/>
                <w:szCs w:val="24"/>
              </w:rPr>
              <w:t>;</w:t>
            </w:r>
          </w:p>
          <w:p w14:paraId="5D4080F4" w14:textId="3E202A20"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27"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6EEBC046" w14:textId="77777777" w:rsidR="00E979BB" w:rsidRPr="00654DC8" w:rsidRDefault="00E979BB" w:rsidP="007476B4">
            <w:pPr>
              <w:spacing w:before="60" w:after="60" w:line="240" w:lineRule="auto"/>
              <w:jc w:val="both"/>
              <w:rPr>
                <w:rFonts w:cs="Times New Roman"/>
                <w:spacing w:val="-4"/>
                <w:sz w:val="24"/>
                <w:szCs w:val="24"/>
                <w:lang w:val="nb-NO"/>
              </w:rPr>
            </w:pPr>
            <w:r w:rsidRPr="00654DC8">
              <w:rPr>
                <w:rFonts w:cs="Times New Roman"/>
                <w:spacing w:val="-4"/>
                <w:sz w:val="24"/>
                <w:szCs w:val="24"/>
                <w:lang w:val="nb-NO"/>
              </w:rPr>
              <w:t xml:space="preserve">- Luật Thể dục, thể thao năm 2006; </w:t>
            </w:r>
          </w:p>
          <w:p w14:paraId="653C3FA7" w14:textId="77777777" w:rsidR="00E979BB" w:rsidRPr="00654DC8" w:rsidRDefault="00E979BB" w:rsidP="007476B4">
            <w:pPr>
              <w:tabs>
                <w:tab w:val="left" w:pos="0"/>
                <w:tab w:val="left" w:pos="29"/>
                <w:tab w:val="left" w:pos="368"/>
              </w:tabs>
              <w:spacing w:before="60" w:after="60" w:line="240" w:lineRule="auto"/>
              <w:jc w:val="both"/>
              <w:rPr>
                <w:rFonts w:cs="Times New Roman"/>
                <w:color w:val="000000"/>
                <w:sz w:val="24"/>
                <w:szCs w:val="24"/>
              </w:rPr>
            </w:pPr>
            <w:r w:rsidRPr="00654DC8">
              <w:rPr>
                <w:rFonts w:cs="Times New Roman"/>
                <w:color w:val="000000"/>
                <w:sz w:val="24"/>
                <w:szCs w:val="24"/>
              </w:rPr>
              <w:t>- Luật số 26/2018/QH14 sửa đổi, bổ sung một số điều của Luật Thể dục, thể thao;</w:t>
            </w:r>
          </w:p>
          <w:p w14:paraId="5362DE08"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Luật phí và lệ phí năm 2015;</w:t>
            </w:r>
          </w:p>
          <w:p w14:paraId="12ECB61F" w14:textId="77777777" w:rsidR="00E979BB" w:rsidRPr="00654DC8" w:rsidRDefault="00E979BB" w:rsidP="007476B4">
            <w:pPr>
              <w:tabs>
                <w:tab w:val="left" w:pos="0"/>
                <w:tab w:val="left" w:pos="29"/>
                <w:tab w:val="left" w:pos="368"/>
              </w:tabs>
              <w:spacing w:before="60" w:after="60" w:line="240" w:lineRule="auto"/>
              <w:jc w:val="both"/>
              <w:rPr>
                <w:rFonts w:cs="Times New Roman"/>
                <w:sz w:val="24"/>
                <w:szCs w:val="24"/>
                <w:lang w:val="da-DK"/>
              </w:rPr>
            </w:pPr>
            <w:r w:rsidRPr="00654DC8">
              <w:rPr>
                <w:rFonts w:cs="Times New Roman"/>
                <w:sz w:val="24"/>
                <w:szCs w:val="24"/>
                <w:lang w:val="da-DK"/>
              </w:rPr>
              <w:t>- Nghị định số 36/2019/NĐ-CP;</w:t>
            </w:r>
          </w:p>
          <w:p w14:paraId="1E13753E" w14:textId="77777777" w:rsidR="00E979BB" w:rsidRPr="00654DC8" w:rsidRDefault="00E979BB" w:rsidP="007476B4">
            <w:pPr>
              <w:spacing w:before="60" w:after="60" w:line="240" w:lineRule="auto"/>
              <w:jc w:val="both"/>
              <w:rPr>
                <w:rFonts w:cs="Times New Roman"/>
                <w:sz w:val="24"/>
                <w:szCs w:val="24"/>
                <w:lang w:val="de-DE"/>
              </w:rPr>
            </w:pPr>
            <w:r w:rsidRPr="00654DC8">
              <w:rPr>
                <w:rFonts w:cs="Times New Roman"/>
                <w:sz w:val="24"/>
                <w:szCs w:val="24"/>
                <w:lang w:val="de-DE"/>
              </w:rPr>
              <w:t xml:space="preserve">- Thông tư số 32/2018/TT-BVHTTDL ngày 05/10/2018 của Bộ trưởng Bộ Văn hóa, Thể thao và Du lịch quy định về cơ sở vật chất, trang thiết bị và tập huấn nhân viên chuyên môn đối với môn </w:t>
            </w:r>
            <w:r w:rsidRPr="00654DC8">
              <w:rPr>
                <w:rFonts w:cs="Times New Roman"/>
                <w:sz w:val="24"/>
                <w:szCs w:val="24"/>
                <w:lang w:val="nl-NL"/>
              </w:rPr>
              <w:t>Bóng rổ;</w:t>
            </w:r>
          </w:p>
          <w:p w14:paraId="6B8584EB" w14:textId="3A70AD40" w:rsidR="00E979BB" w:rsidRPr="00654DC8" w:rsidRDefault="00E979BB" w:rsidP="007476B4">
            <w:pPr>
              <w:spacing w:before="60" w:after="60" w:line="240" w:lineRule="auto"/>
              <w:jc w:val="both"/>
              <w:rPr>
                <w:rFonts w:cs="Times New Roman"/>
                <w:spacing w:val="-4"/>
                <w:sz w:val="24"/>
                <w:szCs w:val="24"/>
                <w:lang w:val="da-DK"/>
              </w:rPr>
            </w:pPr>
            <w:r w:rsidRPr="00654DC8">
              <w:rPr>
                <w:rFonts w:cs="Times New Roman"/>
                <w:sz w:val="24"/>
                <w:szCs w:val="24"/>
                <w:lang w:val="da-DK"/>
              </w:rPr>
              <w:t>- Nghị định số 31/2024/NĐ-CP</w:t>
            </w:r>
            <w:r w:rsidR="00822358" w:rsidRPr="00654DC8">
              <w:rPr>
                <w:rFonts w:cs="Times New Roman"/>
                <w:spacing w:val="-4"/>
                <w:sz w:val="24"/>
                <w:szCs w:val="24"/>
                <w:lang w:val="da-DK"/>
              </w:rPr>
              <w:t>;</w:t>
            </w:r>
          </w:p>
          <w:p w14:paraId="7C490A74" w14:textId="67A087F7" w:rsidR="00E979BB" w:rsidRPr="00654DC8" w:rsidRDefault="00E979BB" w:rsidP="007476B4">
            <w:pPr>
              <w:spacing w:before="60" w:after="60" w:line="240" w:lineRule="auto"/>
              <w:jc w:val="both"/>
              <w:rPr>
                <w:rFonts w:cs="Times New Roman"/>
                <w:iCs/>
                <w:sz w:val="24"/>
                <w:szCs w:val="24"/>
              </w:rPr>
            </w:pPr>
            <w:r w:rsidRPr="00654DC8">
              <w:rPr>
                <w:rFonts w:cs="Times New Roman"/>
                <w:iCs/>
                <w:sz w:val="24"/>
                <w:szCs w:val="24"/>
              </w:rPr>
              <w:t>- Nghị quyết số 66.7/2025/NQ-CP ngày 15</w:t>
            </w:r>
            <w:r w:rsidR="00822358" w:rsidRPr="00654DC8">
              <w:rPr>
                <w:rFonts w:cs="Times New Roman"/>
                <w:iCs/>
                <w:sz w:val="24"/>
                <w:szCs w:val="24"/>
              </w:rPr>
              <w:t>/</w:t>
            </w:r>
            <w:r w:rsidRPr="00654DC8">
              <w:rPr>
                <w:rFonts w:cs="Times New Roman"/>
                <w:iCs/>
                <w:sz w:val="24"/>
                <w:szCs w:val="24"/>
              </w:rPr>
              <w:t>11</w:t>
            </w:r>
            <w:r w:rsidR="00822358" w:rsidRPr="00654DC8">
              <w:rPr>
                <w:rFonts w:cs="Times New Roman"/>
                <w:iCs/>
                <w:sz w:val="24"/>
                <w:szCs w:val="24"/>
              </w:rPr>
              <w:t>/</w:t>
            </w:r>
            <w:r w:rsidRPr="00654DC8">
              <w:rPr>
                <w:rFonts w:cs="Times New Roman"/>
                <w:iCs/>
                <w:sz w:val="24"/>
                <w:szCs w:val="24"/>
              </w:rPr>
              <w:t>2025 của Chính phủ</w:t>
            </w:r>
            <w:r w:rsidR="00435F72" w:rsidRPr="00654DC8">
              <w:rPr>
                <w:rFonts w:cs="Times New Roman"/>
                <w:iCs/>
                <w:sz w:val="24"/>
                <w:szCs w:val="24"/>
              </w:rPr>
              <w:t>;</w:t>
            </w:r>
          </w:p>
          <w:p w14:paraId="0E9FE803" w14:textId="148D0F3C"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cs="Times New Roman"/>
                <w:i/>
                <w:spacing w:val="-4"/>
                <w:sz w:val="24"/>
                <w:szCs w:val="24"/>
                <w:lang w:val="da-DK"/>
              </w:rPr>
              <w:t>- Thông tư số 21/2025/TT-BVHTTDL ngày 26/12/2025.</w:t>
            </w:r>
          </w:p>
        </w:tc>
      </w:tr>
      <w:tr w:rsidR="00E979BB" w:rsidRPr="00654DC8" w14:paraId="12D8FB5D" w14:textId="77777777" w:rsidTr="007476B4">
        <w:trPr>
          <w:trHeight w:val="294"/>
        </w:trPr>
        <w:tc>
          <w:tcPr>
            <w:tcW w:w="709" w:type="dxa"/>
            <w:tcBorders>
              <w:top w:val="single" w:sz="4" w:space="0" w:color="auto"/>
              <w:left w:val="single" w:sz="4" w:space="0" w:color="auto"/>
              <w:bottom w:val="single" w:sz="4" w:space="0" w:color="auto"/>
              <w:right w:val="single" w:sz="4" w:space="0" w:color="auto"/>
            </w:tcBorders>
            <w:vAlign w:val="center"/>
          </w:tcPr>
          <w:p w14:paraId="0331D00F" w14:textId="206E52CA" w:rsidR="00E979BB" w:rsidRPr="00654DC8" w:rsidRDefault="003728D8" w:rsidP="003728D8">
            <w:pPr>
              <w:spacing w:before="120"/>
              <w:jc w:val="center"/>
              <w:rPr>
                <w:rFonts w:cs="Times New Roman"/>
                <w:b/>
                <w:sz w:val="24"/>
                <w:szCs w:val="24"/>
              </w:rPr>
            </w:pPr>
            <w:r w:rsidRPr="00654DC8">
              <w:rPr>
                <w:rFonts w:cs="Times New Roman"/>
                <w:b/>
                <w:sz w:val="24"/>
                <w:szCs w:val="24"/>
              </w:rPr>
              <w:t>II.2</w:t>
            </w:r>
          </w:p>
        </w:tc>
        <w:tc>
          <w:tcPr>
            <w:tcW w:w="13608" w:type="dxa"/>
            <w:gridSpan w:val="7"/>
            <w:tcBorders>
              <w:left w:val="single" w:sz="4" w:space="0" w:color="auto"/>
              <w:right w:val="single" w:sz="4" w:space="0" w:color="auto"/>
            </w:tcBorders>
            <w:vAlign w:val="center"/>
          </w:tcPr>
          <w:p w14:paraId="6B82C553" w14:textId="29D45E28" w:rsidR="00E979BB" w:rsidRPr="00654DC8" w:rsidRDefault="00E979BB" w:rsidP="000F4A07">
            <w:pPr>
              <w:tabs>
                <w:tab w:val="left" w:pos="0"/>
                <w:tab w:val="left" w:pos="29"/>
                <w:tab w:val="left" w:pos="368"/>
              </w:tabs>
              <w:spacing w:after="0" w:line="240" w:lineRule="auto"/>
              <w:jc w:val="both"/>
              <w:rPr>
                <w:rFonts w:cs="Times New Roman"/>
                <w:b/>
                <w:bCs/>
                <w:i/>
                <w:iCs/>
                <w:spacing w:val="-2"/>
                <w:sz w:val="24"/>
                <w:szCs w:val="24"/>
              </w:rPr>
            </w:pPr>
            <w:r w:rsidRPr="00654DC8">
              <w:rPr>
                <w:rFonts w:cs="Times New Roman"/>
                <w:b/>
                <w:sz w:val="24"/>
                <w:szCs w:val="24"/>
                <w:shd w:val="clear" w:color="auto" w:fill="FFFFFF"/>
              </w:rPr>
              <w:t>LĨNH VỰC DU LỊCH (01 TTHC)</w:t>
            </w:r>
          </w:p>
        </w:tc>
      </w:tr>
      <w:tr w:rsidR="00E979BB" w:rsidRPr="00654DC8" w14:paraId="74B805DF" w14:textId="77777777" w:rsidTr="0017554E">
        <w:trPr>
          <w:trHeight w:val="848"/>
        </w:trPr>
        <w:tc>
          <w:tcPr>
            <w:tcW w:w="709" w:type="dxa"/>
            <w:tcBorders>
              <w:top w:val="single" w:sz="4" w:space="0" w:color="auto"/>
              <w:left w:val="single" w:sz="4" w:space="0" w:color="auto"/>
              <w:bottom w:val="single" w:sz="4" w:space="0" w:color="auto"/>
              <w:right w:val="single" w:sz="4" w:space="0" w:color="auto"/>
            </w:tcBorders>
            <w:vAlign w:val="center"/>
          </w:tcPr>
          <w:p w14:paraId="292FDC27" w14:textId="5398682C" w:rsidR="00E979BB" w:rsidRPr="00654DC8" w:rsidRDefault="00E979BB" w:rsidP="00D9247C">
            <w:pPr>
              <w:spacing w:after="0"/>
              <w:jc w:val="center"/>
              <w:rPr>
                <w:rFonts w:cs="Times New Roman"/>
                <w:sz w:val="24"/>
                <w:szCs w:val="24"/>
              </w:rPr>
            </w:pPr>
            <w:r w:rsidRPr="00D9247C">
              <w:rPr>
                <w:rFonts w:cs="Times New Roman"/>
                <w:sz w:val="24"/>
                <w:szCs w:val="24"/>
              </w:rPr>
              <w:t>21</w:t>
            </w:r>
          </w:p>
        </w:tc>
        <w:tc>
          <w:tcPr>
            <w:tcW w:w="1134" w:type="dxa"/>
            <w:tcBorders>
              <w:left w:val="single" w:sz="4" w:space="0" w:color="auto"/>
              <w:right w:val="single" w:sz="4" w:space="0" w:color="auto"/>
            </w:tcBorders>
            <w:vAlign w:val="center"/>
          </w:tcPr>
          <w:p w14:paraId="2C1D94F1" w14:textId="07CAB193" w:rsidR="00E979BB" w:rsidRPr="00654DC8" w:rsidRDefault="00E979BB" w:rsidP="00D9247C">
            <w:pPr>
              <w:spacing w:after="0"/>
              <w:jc w:val="both"/>
              <w:rPr>
                <w:rFonts w:cs="Times New Roman"/>
                <w:sz w:val="24"/>
                <w:szCs w:val="24"/>
                <w:shd w:val="clear" w:color="auto" w:fill="FFFFFF"/>
              </w:rPr>
            </w:pPr>
            <w:r w:rsidRPr="00654DC8">
              <w:rPr>
                <w:rFonts w:eastAsia="Calibri" w:cs="Times New Roman"/>
                <w:iCs/>
                <w:sz w:val="24"/>
                <w:szCs w:val="24"/>
              </w:rPr>
              <w:t>1.004605</w:t>
            </w:r>
          </w:p>
        </w:tc>
        <w:tc>
          <w:tcPr>
            <w:tcW w:w="1843" w:type="dxa"/>
            <w:tcBorders>
              <w:left w:val="single" w:sz="4" w:space="0" w:color="auto"/>
              <w:right w:val="single" w:sz="4" w:space="0" w:color="auto"/>
            </w:tcBorders>
            <w:vAlign w:val="center"/>
          </w:tcPr>
          <w:p w14:paraId="6F09621E" w14:textId="3A54BAD4" w:rsidR="00E979BB" w:rsidRPr="007476B4" w:rsidRDefault="00E979BB" w:rsidP="00353499">
            <w:pPr>
              <w:spacing w:after="0" w:line="240" w:lineRule="auto"/>
              <w:jc w:val="both"/>
              <w:rPr>
                <w:rFonts w:eastAsia="Calibri" w:cs="Times New Roman"/>
                <w:iCs/>
                <w:spacing w:val="-4"/>
                <w:sz w:val="24"/>
                <w:szCs w:val="24"/>
              </w:rPr>
            </w:pPr>
            <w:r w:rsidRPr="007476B4">
              <w:rPr>
                <w:rFonts w:eastAsia="Calibri" w:cs="Times New Roman"/>
                <w:iCs/>
                <w:spacing w:val="-4"/>
                <w:sz w:val="24"/>
                <w:szCs w:val="24"/>
              </w:rPr>
              <w:t>Thủ tục cấp giấy chứng nhận khóa cập nhật kiến thức cho hướng dẫn viên du lịch nội địa và hướng dẫn viên du lịch quốc tế</w:t>
            </w:r>
          </w:p>
          <w:p w14:paraId="05E7B40D" w14:textId="77777777" w:rsidR="00E979BB" w:rsidRPr="00654DC8" w:rsidRDefault="00E979BB" w:rsidP="000F4A07">
            <w:pPr>
              <w:spacing w:after="0" w:line="240" w:lineRule="auto"/>
              <w:jc w:val="both"/>
              <w:rPr>
                <w:rFonts w:eastAsia="Times New Roman" w:cs="Times New Roman"/>
                <w:bCs/>
                <w:spacing w:val="-12"/>
                <w:sz w:val="24"/>
                <w:szCs w:val="24"/>
                <w:lang w:val="nl-NL"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14:paraId="5606011F" w14:textId="0A1B5DE4" w:rsidR="00E979BB" w:rsidRPr="00654DC8" w:rsidRDefault="00E979BB" w:rsidP="007476B4">
            <w:pPr>
              <w:spacing w:after="0" w:line="240" w:lineRule="auto"/>
              <w:jc w:val="both"/>
              <w:rPr>
                <w:rFonts w:eastAsia="Calibri" w:cs="Times New Roman"/>
                <w:iCs/>
                <w:sz w:val="24"/>
                <w:szCs w:val="24"/>
              </w:rPr>
            </w:pPr>
            <w:r w:rsidRPr="00654DC8">
              <w:rPr>
                <w:rFonts w:eastAsia="Calibri" w:cs="Times New Roman"/>
                <w:iCs/>
                <w:sz w:val="24"/>
                <w:szCs w:val="24"/>
              </w:rPr>
              <w:t>05 ngày làm việc kể từ ngày kết thúc khóa cập nhật kiến thức</w:t>
            </w:r>
          </w:p>
          <w:p w14:paraId="24F309AD" w14:textId="77777777" w:rsidR="00E979BB" w:rsidRPr="00654DC8" w:rsidRDefault="00E979BB" w:rsidP="000F4A07">
            <w:pPr>
              <w:spacing w:after="0" w:line="240" w:lineRule="auto"/>
              <w:jc w:val="both"/>
              <w:rPr>
                <w:rFonts w:eastAsia="Times New Roman" w:cs="Times New Roman"/>
                <w:spacing w:val="-8"/>
                <w:sz w:val="24"/>
                <w:szCs w:val="24"/>
                <w:lang w:val="nl-NL"/>
              </w:rPr>
            </w:pPr>
          </w:p>
        </w:tc>
        <w:tc>
          <w:tcPr>
            <w:tcW w:w="1560" w:type="dxa"/>
            <w:tcBorders>
              <w:top w:val="single" w:sz="4" w:space="0" w:color="auto"/>
              <w:left w:val="single" w:sz="4" w:space="0" w:color="auto"/>
              <w:bottom w:val="single" w:sz="4" w:space="0" w:color="auto"/>
              <w:right w:val="single" w:sz="4" w:space="0" w:color="auto"/>
            </w:tcBorders>
            <w:vAlign w:val="center"/>
          </w:tcPr>
          <w:p w14:paraId="1AC6F91B" w14:textId="77777777" w:rsidR="00E979BB" w:rsidRPr="00654DC8" w:rsidRDefault="00E979BB" w:rsidP="000F4A07">
            <w:pPr>
              <w:spacing w:after="0" w:line="240" w:lineRule="auto"/>
              <w:jc w:val="center"/>
              <w:rPr>
                <w:rFonts w:eastAsia="Times New Roman" w:cs="Times New Roman"/>
                <w:sz w:val="24"/>
                <w:szCs w:val="24"/>
              </w:rPr>
            </w:pPr>
          </w:p>
        </w:tc>
        <w:tc>
          <w:tcPr>
            <w:tcW w:w="2126" w:type="dxa"/>
            <w:tcBorders>
              <w:left w:val="single" w:sz="4" w:space="0" w:color="auto"/>
              <w:right w:val="single" w:sz="4" w:space="0" w:color="auto"/>
            </w:tcBorders>
            <w:vAlign w:val="center"/>
          </w:tcPr>
          <w:p w14:paraId="3F65F594" w14:textId="7653BC01" w:rsidR="00E979BB" w:rsidRPr="00654DC8" w:rsidRDefault="00E979BB" w:rsidP="007476B4">
            <w:pPr>
              <w:spacing w:before="60" w:after="60" w:line="240" w:lineRule="auto"/>
              <w:jc w:val="both"/>
              <w:rPr>
                <w:rFonts w:eastAsia="Times New Roman" w:cs="Times New Roman"/>
                <w:sz w:val="24"/>
                <w:szCs w:val="24"/>
                <w:lang w:eastAsia="vi-VN"/>
              </w:rPr>
            </w:pPr>
            <w:r w:rsidRPr="00654DC8">
              <w:rPr>
                <w:rFonts w:cs="Times New Roman"/>
                <w:b/>
                <w:sz w:val="24"/>
                <w:szCs w:val="24"/>
              </w:rPr>
              <w:t>- Cơ quan tiếp nhận và trả kết quả:</w:t>
            </w:r>
            <w:r w:rsidRPr="00654DC8">
              <w:rPr>
                <w:rFonts w:cs="Times New Roman"/>
                <w:sz w:val="24"/>
                <w:szCs w:val="24"/>
              </w:rPr>
              <w:t xml:space="preserve"> Trung tâm Phục vụ hành chính công tỉnh, Trung tâm Phục vụ hành chính công </w:t>
            </w:r>
            <w:r w:rsidR="00822358" w:rsidRPr="00654DC8">
              <w:rPr>
                <w:rFonts w:cs="Times New Roman"/>
                <w:sz w:val="24"/>
                <w:szCs w:val="24"/>
              </w:rPr>
              <w:t xml:space="preserve">cấp </w:t>
            </w:r>
            <w:r w:rsidRPr="00654DC8">
              <w:rPr>
                <w:rFonts w:cs="Times New Roman"/>
                <w:sz w:val="24"/>
                <w:szCs w:val="24"/>
              </w:rPr>
              <w:t>xã</w:t>
            </w:r>
            <w:r w:rsidR="00822358" w:rsidRPr="00654DC8">
              <w:rPr>
                <w:rFonts w:cs="Times New Roman"/>
                <w:sz w:val="24"/>
                <w:szCs w:val="24"/>
              </w:rPr>
              <w:t>;</w:t>
            </w:r>
          </w:p>
          <w:p w14:paraId="5E4F50AE" w14:textId="458AF725" w:rsidR="00E979BB" w:rsidRPr="00654DC8" w:rsidRDefault="00E979BB" w:rsidP="007476B4">
            <w:pPr>
              <w:spacing w:before="60" w:after="60" w:line="240" w:lineRule="auto"/>
              <w:jc w:val="both"/>
              <w:rPr>
                <w:rFonts w:cs="Times New Roman"/>
                <w:b/>
                <w:sz w:val="24"/>
                <w:szCs w:val="24"/>
              </w:rPr>
            </w:pPr>
            <w:r w:rsidRPr="00654DC8">
              <w:rPr>
                <w:rFonts w:cs="Times New Roman"/>
                <w:sz w:val="24"/>
                <w:szCs w:val="24"/>
              </w:rPr>
              <w:t xml:space="preserve"> </w:t>
            </w:r>
            <w:r w:rsidRPr="00654DC8">
              <w:rPr>
                <w:rFonts w:cs="Times New Roman"/>
                <w:b/>
                <w:spacing w:val="-10"/>
                <w:sz w:val="24"/>
                <w:szCs w:val="24"/>
              </w:rPr>
              <w:t xml:space="preserve">- Cơ quan thực hiện: </w:t>
            </w:r>
            <w:r w:rsidRPr="00654DC8">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7F38321C" w14:textId="602EF563" w:rsidR="00E979BB" w:rsidRPr="00654DC8" w:rsidRDefault="00E979BB" w:rsidP="007476B4">
            <w:pPr>
              <w:spacing w:before="60" w:after="60" w:line="240" w:lineRule="auto"/>
              <w:jc w:val="both"/>
              <w:rPr>
                <w:rFonts w:eastAsia="Times New Roman" w:cs="Times New Roman"/>
                <w:spacing w:val="-4"/>
                <w:sz w:val="24"/>
                <w:szCs w:val="24"/>
                <w:lang w:eastAsia="vi-VN"/>
              </w:rPr>
            </w:pPr>
            <w:r w:rsidRPr="00654DC8">
              <w:rPr>
                <w:rFonts w:cs="Times New Roman"/>
                <w:spacing w:val="-4"/>
                <w:sz w:val="24"/>
                <w:szCs w:val="24"/>
              </w:rPr>
              <w:t>- Tiếp nhận và trả kết quả trực tiếp</w:t>
            </w:r>
            <w:r w:rsidR="00822358" w:rsidRPr="00654DC8">
              <w:rPr>
                <w:rFonts w:cs="Times New Roman"/>
                <w:spacing w:val="-4"/>
                <w:sz w:val="24"/>
                <w:szCs w:val="24"/>
              </w:rPr>
              <w:t>;</w:t>
            </w:r>
          </w:p>
          <w:p w14:paraId="29E75D0D" w14:textId="3D1D393B" w:rsidR="00E979BB" w:rsidRPr="00654DC8" w:rsidRDefault="00E979BB" w:rsidP="007476B4">
            <w:pPr>
              <w:spacing w:before="60" w:after="60" w:line="240" w:lineRule="auto"/>
              <w:jc w:val="both"/>
              <w:rPr>
                <w:rFonts w:cs="Times New Roman"/>
                <w:spacing w:val="-4"/>
                <w:sz w:val="24"/>
                <w:szCs w:val="24"/>
                <w:lang w:val="vi-VN"/>
              </w:rPr>
            </w:pPr>
            <w:r w:rsidRPr="00654DC8">
              <w:rPr>
                <w:rFonts w:cs="Times New Roman"/>
                <w:spacing w:val="-4"/>
                <w:sz w:val="24"/>
                <w:szCs w:val="24"/>
              </w:rPr>
              <w:t>- Tiếp nhận hồ sơ và trả kết quả qua dịch vụ bưu chính công ích</w:t>
            </w:r>
            <w:r w:rsidR="00822358" w:rsidRPr="00654DC8">
              <w:rPr>
                <w:rFonts w:cs="Times New Roman"/>
                <w:spacing w:val="-4"/>
                <w:sz w:val="24"/>
                <w:szCs w:val="24"/>
              </w:rPr>
              <w:t xml:space="preserve">; </w:t>
            </w:r>
          </w:p>
          <w:p w14:paraId="23D7152E" w14:textId="2BE97F62" w:rsidR="00E979BB" w:rsidRPr="00654DC8" w:rsidRDefault="00E979BB" w:rsidP="007476B4">
            <w:pPr>
              <w:spacing w:before="60" w:after="60" w:line="240" w:lineRule="auto"/>
              <w:jc w:val="both"/>
              <w:rPr>
                <w:rFonts w:cs="Times New Roman"/>
                <w:spacing w:val="-4"/>
                <w:sz w:val="24"/>
                <w:szCs w:val="24"/>
              </w:rPr>
            </w:pPr>
            <w:r w:rsidRPr="00654DC8">
              <w:rPr>
                <w:rFonts w:cs="Times New Roman"/>
                <w:spacing w:val="-16"/>
                <w:sz w:val="24"/>
                <w:szCs w:val="24"/>
              </w:rPr>
              <w:t xml:space="preserve">- Tiếp nhận hồ sơ qua dịch vụ công trực tuyến tại địa chỉ </w:t>
            </w:r>
            <w:hyperlink r:id="rId28" w:history="1">
              <w:r w:rsidRPr="00654DC8">
                <w:rPr>
                  <w:rStyle w:val="Hyperlink"/>
                  <w:rFonts w:cs="Times New Roman"/>
                  <w:sz w:val="24"/>
                  <w:szCs w:val="24"/>
                  <w:lang w:val="da-DK"/>
                </w:rPr>
                <w:t>https://dichvucong.gov.vn</w:t>
              </w:r>
            </w:hyperlink>
            <w:r w:rsidRPr="00654DC8">
              <w:rPr>
                <w:rFonts w:cs="Times New Roman"/>
                <w:sz w:val="24"/>
                <w:szCs w:val="24"/>
              </w:rPr>
              <w:t>.</w:t>
            </w:r>
          </w:p>
        </w:tc>
        <w:tc>
          <w:tcPr>
            <w:tcW w:w="3260" w:type="dxa"/>
            <w:tcBorders>
              <w:left w:val="single" w:sz="4" w:space="0" w:color="auto"/>
              <w:right w:val="single" w:sz="4" w:space="0" w:color="auto"/>
            </w:tcBorders>
            <w:vAlign w:val="center"/>
          </w:tcPr>
          <w:p w14:paraId="09D88923" w14:textId="584436B7" w:rsidR="00E979BB" w:rsidRPr="00654DC8" w:rsidRDefault="00E979BB" w:rsidP="007476B4">
            <w:pPr>
              <w:spacing w:before="60" w:after="60" w:line="300" w:lineRule="atLeast"/>
              <w:jc w:val="both"/>
              <w:rPr>
                <w:rFonts w:eastAsia="SimSun" w:cs="Times New Roman"/>
                <w:sz w:val="24"/>
                <w:szCs w:val="24"/>
              </w:rPr>
            </w:pPr>
            <w:r w:rsidRPr="00654DC8">
              <w:rPr>
                <w:rFonts w:eastAsia="SimSun" w:cs="Times New Roman"/>
                <w:sz w:val="24"/>
                <w:szCs w:val="24"/>
              </w:rPr>
              <w:t>- Luật Du lịch</w:t>
            </w:r>
            <w:r w:rsidR="00822358" w:rsidRPr="00654DC8">
              <w:rPr>
                <w:rFonts w:eastAsia="SimSun" w:cs="Times New Roman"/>
                <w:sz w:val="24"/>
                <w:szCs w:val="24"/>
              </w:rPr>
              <w:t xml:space="preserve"> </w:t>
            </w:r>
            <w:r w:rsidRPr="00654DC8">
              <w:rPr>
                <w:rFonts w:eastAsia="SimSun" w:cs="Times New Roman"/>
                <w:sz w:val="24"/>
                <w:szCs w:val="24"/>
              </w:rPr>
              <w:t xml:space="preserve">năm 2017.  </w:t>
            </w:r>
          </w:p>
          <w:p w14:paraId="5311CC2B" w14:textId="48A99551" w:rsidR="00E979BB" w:rsidRPr="00654DC8" w:rsidRDefault="00E979BB" w:rsidP="007476B4">
            <w:pPr>
              <w:spacing w:before="60" w:after="60" w:line="300" w:lineRule="atLeast"/>
              <w:jc w:val="both"/>
              <w:rPr>
                <w:rFonts w:eastAsia="SimSun" w:cs="Times New Roman"/>
                <w:sz w:val="24"/>
                <w:szCs w:val="24"/>
              </w:rPr>
            </w:pPr>
            <w:r w:rsidRPr="00654DC8">
              <w:rPr>
                <w:rFonts w:eastAsia="SimSun" w:cs="Times New Roman"/>
                <w:sz w:val="24"/>
                <w:szCs w:val="24"/>
              </w:rPr>
              <w:t xml:space="preserve">- Thông tư số 06/2017/TT-BVHTTDL.  </w:t>
            </w:r>
          </w:p>
          <w:p w14:paraId="6CD28042" w14:textId="6770E51D" w:rsidR="00E979BB" w:rsidRPr="00654DC8" w:rsidRDefault="00E979BB" w:rsidP="007476B4">
            <w:pPr>
              <w:spacing w:before="60" w:after="60" w:line="300" w:lineRule="atLeast"/>
              <w:jc w:val="both"/>
              <w:rPr>
                <w:rFonts w:eastAsia="SimSun" w:cs="Times New Roman"/>
                <w:sz w:val="24"/>
                <w:szCs w:val="24"/>
              </w:rPr>
            </w:pPr>
            <w:r w:rsidRPr="00654DC8">
              <w:rPr>
                <w:rFonts w:eastAsia="SimSun" w:cs="Times New Roman"/>
                <w:sz w:val="24"/>
                <w:szCs w:val="24"/>
              </w:rPr>
              <w:t>- Thông tư số 04/2024/TT-BVHTTDL</w:t>
            </w:r>
            <w:r w:rsidR="00822358" w:rsidRPr="00654DC8">
              <w:rPr>
                <w:rFonts w:eastAsia="SimSun" w:cs="Times New Roman"/>
                <w:sz w:val="24"/>
                <w:szCs w:val="24"/>
              </w:rPr>
              <w:t>;</w:t>
            </w:r>
            <w:r w:rsidRPr="00654DC8">
              <w:rPr>
                <w:rFonts w:eastAsia="SimSun" w:cs="Times New Roman"/>
                <w:sz w:val="24"/>
                <w:szCs w:val="24"/>
              </w:rPr>
              <w:t xml:space="preserve">  </w:t>
            </w:r>
          </w:p>
          <w:p w14:paraId="0D5443C1" w14:textId="028E37FC" w:rsidR="00E979BB" w:rsidRPr="00654DC8" w:rsidRDefault="00E979BB" w:rsidP="007476B4">
            <w:pPr>
              <w:tabs>
                <w:tab w:val="left" w:pos="0"/>
                <w:tab w:val="left" w:pos="29"/>
                <w:tab w:val="left" w:pos="368"/>
              </w:tabs>
              <w:spacing w:before="60" w:after="60" w:line="240" w:lineRule="auto"/>
              <w:jc w:val="both"/>
              <w:rPr>
                <w:rFonts w:cs="Times New Roman"/>
                <w:bCs/>
                <w:i/>
                <w:iCs/>
                <w:spacing w:val="-2"/>
                <w:sz w:val="24"/>
                <w:szCs w:val="24"/>
              </w:rPr>
            </w:pPr>
            <w:r w:rsidRPr="00654DC8">
              <w:rPr>
                <w:rFonts w:eastAsia="Times New Roman" w:cs="Times New Roman"/>
                <w:iCs/>
                <w:sz w:val="24"/>
                <w:szCs w:val="24"/>
              </w:rPr>
              <w:t xml:space="preserve">- </w:t>
            </w:r>
            <w:r w:rsidRPr="00654DC8">
              <w:rPr>
                <w:rFonts w:eastAsia="Times New Roman" w:cs="Times New Roman"/>
                <w:i/>
                <w:sz w:val="24"/>
                <w:szCs w:val="24"/>
              </w:rPr>
              <w:t>Thông tư số 21/2025/TT-BVHTTDL ngày 26</w:t>
            </w:r>
            <w:r w:rsidR="00822358" w:rsidRPr="00654DC8">
              <w:rPr>
                <w:rFonts w:eastAsia="Times New Roman" w:cs="Times New Roman"/>
                <w:i/>
                <w:sz w:val="24"/>
                <w:szCs w:val="24"/>
              </w:rPr>
              <w:t>/</w:t>
            </w:r>
            <w:r w:rsidRPr="00654DC8">
              <w:rPr>
                <w:rFonts w:eastAsia="Times New Roman" w:cs="Times New Roman"/>
                <w:i/>
                <w:sz w:val="24"/>
                <w:szCs w:val="24"/>
              </w:rPr>
              <w:t>12</w:t>
            </w:r>
            <w:r w:rsidR="00822358" w:rsidRPr="00654DC8">
              <w:rPr>
                <w:rFonts w:eastAsia="Times New Roman" w:cs="Times New Roman"/>
                <w:i/>
                <w:sz w:val="24"/>
                <w:szCs w:val="24"/>
              </w:rPr>
              <w:t>/</w:t>
            </w:r>
            <w:r w:rsidRPr="00654DC8">
              <w:rPr>
                <w:rFonts w:eastAsia="Times New Roman" w:cs="Times New Roman"/>
                <w:i/>
                <w:sz w:val="24"/>
                <w:szCs w:val="24"/>
              </w:rPr>
              <w:t>2025</w:t>
            </w:r>
            <w:r w:rsidR="00822358" w:rsidRPr="00654DC8">
              <w:rPr>
                <w:rFonts w:eastAsia="Times New Roman" w:cs="Times New Roman"/>
                <w:i/>
                <w:sz w:val="24"/>
                <w:szCs w:val="24"/>
              </w:rPr>
              <w:t>.</w:t>
            </w:r>
          </w:p>
        </w:tc>
      </w:tr>
    </w:tbl>
    <w:p w14:paraId="4644E80E" w14:textId="77777777" w:rsidR="00866AD5" w:rsidRPr="00654DC8" w:rsidRDefault="00866AD5" w:rsidP="00B24E95">
      <w:pPr>
        <w:spacing w:before="120" w:after="0" w:line="240" w:lineRule="auto"/>
        <w:ind w:firstLine="851"/>
        <w:jc w:val="both"/>
        <w:rPr>
          <w:rFonts w:cs="Times New Roman"/>
          <w:b/>
          <w:sz w:val="24"/>
          <w:szCs w:val="24"/>
        </w:rPr>
      </w:pPr>
    </w:p>
    <w:p w14:paraId="04874088" w14:textId="1080066E" w:rsidR="00573FA1" w:rsidRPr="00654DC8" w:rsidRDefault="00D9247C" w:rsidP="00573FA1">
      <w:pPr>
        <w:spacing w:after="200" w:line="276" w:lineRule="auto"/>
        <w:rPr>
          <w:rFonts w:eastAsia="Times New Roman" w:cs="Times New Roman"/>
          <w:b/>
          <w:sz w:val="24"/>
          <w:szCs w:val="24"/>
          <w:lang w:eastAsia="vi-VN"/>
        </w:rPr>
      </w:pPr>
      <w:r>
        <w:rPr>
          <w:rFonts w:eastAsia="Times New Roman" w:cs="Times New Roman"/>
          <w:b/>
          <w:sz w:val="24"/>
          <w:szCs w:val="24"/>
          <w:lang w:eastAsia="vi-VN"/>
        </w:rPr>
        <w:t xml:space="preserve">                </w:t>
      </w:r>
      <w:r w:rsidR="003A22B7" w:rsidRPr="00654DC8">
        <w:rPr>
          <w:rFonts w:eastAsia="Times New Roman" w:cs="Times New Roman"/>
          <w:b/>
          <w:sz w:val="24"/>
          <w:szCs w:val="24"/>
          <w:lang w:eastAsia="vi-VN"/>
        </w:rPr>
        <w:t xml:space="preserve">III. </w:t>
      </w:r>
      <w:r w:rsidR="00573FA1" w:rsidRPr="00654DC8">
        <w:rPr>
          <w:rFonts w:eastAsia="Times New Roman" w:cs="Times New Roman"/>
          <w:b/>
          <w:sz w:val="24"/>
          <w:szCs w:val="24"/>
          <w:lang w:eastAsia="vi-VN"/>
        </w:rPr>
        <w:t xml:space="preserve">DANH MỤC THỦ TỤC HÀNH CHÍNH BỊ BÃI BỎ </w:t>
      </w:r>
      <w:r w:rsidR="003728D8" w:rsidRPr="00654DC8">
        <w:rPr>
          <w:rFonts w:eastAsia="Times New Roman" w:cs="Times New Roman"/>
          <w:b/>
          <w:sz w:val="24"/>
          <w:szCs w:val="24"/>
          <w:lang w:eastAsia="vi-VN"/>
        </w:rPr>
        <w:t xml:space="preserve">LĨNH VỰC DU LỊCH </w:t>
      </w:r>
      <w:r w:rsidR="00573FA1" w:rsidRPr="00654DC8">
        <w:rPr>
          <w:rFonts w:eastAsia="Times New Roman" w:cs="Times New Roman"/>
          <w:b/>
          <w:sz w:val="24"/>
          <w:szCs w:val="24"/>
          <w:lang w:eastAsia="vi-VN"/>
        </w:rPr>
        <w:t>(03 TTHC)</w:t>
      </w:r>
    </w:p>
    <w:tbl>
      <w:tblPr>
        <w:tblW w:w="1436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2670"/>
        <w:gridCol w:w="4139"/>
        <w:gridCol w:w="3677"/>
        <w:gridCol w:w="3122"/>
      </w:tblGrid>
      <w:tr w:rsidR="00573FA1" w:rsidRPr="00654DC8" w14:paraId="7CD41FD5" w14:textId="77777777" w:rsidTr="00D9247C">
        <w:trPr>
          <w:trHeight w:val="727"/>
          <w:tblHeader/>
        </w:trPr>
        <w:tc>
          <w:tcPr>
            <w:tcW w:w="757" w:type="dxa"/>
            <w:vAlign w:val="center"/>
          </w:tcPr>
          <w:p w14:paraId="53C34871" w14:textId="77777777" w:rsidR="00573FA1" w:rsidRPr="000247E8" w:rsidRDefault="00573FA1" w:rsidP="00573FA1">
            <w:pPr>
              <w:spacing w:after="0" w:line="240" w:lineRule="auto"/>
              <w:jc w:val="center"/>
              <w:rPr>
                <w:rFonts w:eastAsia="Times New Roman" w:cs="Times New Roman"/>
                <w:b/>
                <w:sz w:val="22"/>
                <w:szCs w:val="24"/>
                <w:lang w:val="vi-VN" w:eastAsia="vi-VN"/>
              </w:rPr>
            </w:pPr>
            <w:r w:rsidRPr="000247E8">
              <w:rPr>
                <w:rFonts w:eastAsia="Times New Roman" w:cs="Times New Roman"/>
                <w:b/>
                <w:sz w:val="22"/>
                <w:szCs w:val="24"/>
                <w:lang w:val="vi-VN" w:eastAsia="vi-VN"/>
              </w:rPr>
              <w:t>Số TT</w:t>
            </w:r>
          </w:p>
        </w:tc>
        <w:tc>
          <w:tcPr>
            <w:tcW w:w="2670" w:type="dxa"/>
            <w:vAlign w:val="center"/>
          </w:tcPr>
          <w:p w14:paraId="05BF093F" w14:textId="77777777" w:rsidR="00573FA1" w:rsidRPr="000247E8" w:rsidRDefault="00573FA1" w:rsidP="00573FA1">
            <w:pPr>
              <w:spacing w:after="0" w:line="240" w:lineRule="auto"/>
              <w:jc w:val="center"/>
              <w:rPr>
                <w:rFonts w:eastAsia="Times New Roman" w:cs="Times New Roman"/>
                <w:b/>
                <w:sz w:val="22"/>
                <w:szCs w:val="24"/>
                <w:lang w:val="vi-VN" w:eastAsia="vi-VN"/>
              </w:rPr>
            </w:pPr>
            <w:r w:rsidRPr="000247E8">
              <w:rPr>
                <w:rFonts w:eastAsia="Times New Roman" w:cs="Times New Roman"/>
                <w:b/>
                <w:sz w:val="22"/>
                <w:szCs w:val="24"/>
                <w:lang w:val="vi-VN" w:eastAsia="vi-VN"/>
              </w:rPr>
              <w:t>Số hồ sơ TTHC</w:t>
            </w:r>
          </w:p>
        </w:tc>
        <w:tc>
          <w:tcPr>
            <w:tcW w:w="4139" w:type="dxa"/>
            <w:vAlign w:val="center"/>
          </w:tcPr>
          <w:p w14:paraId="0CD26279" w14:textId="77777777" w:rsidR="00573FA1" w:rsidRPr="000247E8" w:rsidRDefault="00573FA1" w:rsidP="00573FA1">
            <w:pPr>
              <w:spacing w:after="0" w:line="240" w:lineRule="auto"/>
              <w:jc w:val="center"/>
              <w:rPr>
                <w:rFonts w:eastAsia="Times New Roman" w:cs="Times New Roman"/>
                <w:b/>
                <w:sz w:val="22"/>
                <w:szCs w:val="24"/>
                <w:lang w:val="vi-VN" w:eastAsia="vi-VN"/>
              </w:rPr>
            </w:pPr>
            <w:r w:rsidRPr="000247E8">
              <w:rPr>
                <w:rFonts w:eastAsia="Times New Roman" w:cs="Times New Roman"/>
                <w:b/>
                <w:sz w:val="22"/>
                <w:szCs w:val="24"/>
                <w:lang w:val="vi-VN" w:eastAsia="vi-VN"/>
              </w:rPr>
              <w:t>Tên TTHC</w:t>
            </w:r>
          </w:p>
        </w:tc>
        <w:tc>
          <w:tcPr>
            <w:tcW w:w="3677" w:type="dxa"/>
            <w:vAlign w:val="center"/>
          </w:tcPr>
          <w:p w14:paraId="7E18725A" w14:textId="77777777" w:rsidR="00573FA1" w:rsidRPr="000247E8" w:rsidRDefault="00573FA1" w:rsidP="00573FA1">
            <w:pPr>
              <w:spacing w:after="0" w:line="240" w:lineRule="auto"/>
              <w:jc w:val="center"/>
              <w:rPr>
                <w:rFonts w:eastAsia="Times New Roman" w:cs="Times New Roman"/>
                <w:b/>
                <w:sz w:val="22"/>
                <w:szCs w:val="24"/>
                <w:lang w:val="vi-VN" w:eastAsia="vi-VN"/>
              </w:rPr>
            </w:pPr>
            <w:r w:rsidRPr="000247E8">
              <w:rPr>
                <w:rFonts w:eastAsia="Times New Roman" w:cs="Times New Roman"/>
                <w:b/>
                <w:bCs/>
                <w:sz w:val="22"/>
                <w:szCs w:val="24"/>
                <w:lang w:val="vi-VN" w:eastAsia="vi-VN"/>
              </w:rPr>
              <w:t>Số thứ tự tại Quyết định công bố của Chủ tịch UBND tỉnh</w:t>
            </w:r>
          </w:p>
        </w:tc>
        <w:tc>
          <w:tcPr>
            <w:tcW w:w="3122" w:type="dxa"/>
            <w:vAlign w:val="center"/>
          </w:tcPr>
          <w:p w14:paraId="0AE7E1F5" w14:textId="52552D9F" w:rsidR="00573FA1" w:rsidRPr="000247E8" w:rsidRDefault="00353499" w:rsidP="00573FA1">
            <w:pPr>
              <w:spacing w:after="0" w:line="240" w:lineRule="auto"/>
              <w:ind w:hanging="19"/>
              <w:jc w:val="center"/>
              <w:rPr>
                <w:rFonts w:eastAsia="Times New Roman" w:cs="Times New Roman"/>
                <w:b/>
                <w:sz w:val="22"/>
                <w:szCs w:val="24"/>
                <w:lang w:eastAsia="vi-VN"/>
              </w:rPr>
            </w:pPr>
            <w:r w:rsidRPr="000247E8">
              <w:rPr>
                <w:rFonts w:eastAsia="Times New Roman" w:cs="Times New Roman"/>
                <w:b/>
                <w:sz w:val="22"/>
                <w:szCs w:val="24"/>
                <w:lang w:eastAsia="vi-VN"/>
              </w:rPr>
              <w:t>Quyết định công bố</w:t>
            </w:r>
          </w:p>
        </w:tc>
      </w:tr>
      <w:tr w:rsidR="00573FA1" w:rsidRPr="00654DC8" w14:paraId="70B519A5" w14:textId="77777777" w:rsidTr="00D9247C">
        <w:trPr>
          <w:trHeight w:val="727"/>
          <w:tblHeader/>
        </w:trPr>
        <w:tc>
          <w:tcPr>
            <w:tcW w:w="757" w:type="dxa"/>
            <w:vAlign w:val="center"/>
          </w:tcPr>
          <w:p w14:paraId="70D6388B" w14:textId="77777777" w:rsidR="00573FA1" w:rsidRPr="001D69CC" w:rsidRDefault="00573FA1" w:rsidP="00C34A1F">
            <w:pPr>
              <w:spacing w:after="0" w:line="240" w:lineRule="auto"/>
              <w:jc w:val="center"/>
              <w:rPr>
                <w:rFonts w:eastAsia="Times New Roman" w:cs="Times New Roman"/>
                <w:bCs/>
                <w:sz w:val="24"/>
                <w:szCs w:val="24"/>
                <w:lang w:eastAsia="vi-VN"/>
              </w:rPr>
            </w:pPr>
            <w:r w:rsidRPr="001D69CC">
              <w:rPr>
                <w:rFonts w:eastAsia="Times New Roman" w:cs="Times New Roman"/>
                <w:bCs/>
                <w:sz w:val="24"/>
                <w:szCs w:val="24"/>
                <w:lang w:eastAsia="vi-VN"/>
              </w:rPr>
              <w:t>01</w:t>
            </w:r>
          </w:p>
        </w:tc>
        <w:tc>
          <w:tcPr>
            <w:tcW w:w="2670" w:type="dxa"/>
            <w:vAlign w:val="center"/>
          </w:tcPr>
          <w:p w14:paraId="65442A99" w14:textId="77777777" w:rsidR="00573FA1" w:rsidRPr="00654DC8" w:rsidRDefault="00573FA1" w:rsidP="00C34A1F">
            <w:pPr>
              <w:spacing w:after="0" w:line="240" w:lineRule="auto"/>
              <w:jc w:val="center"/>
              <w:rPr>
                <w:rFonts w:eastAsia="Times New Roman" w:cs="Times New Roman"/>
                <w:sz w:val="24"/>
                <w:szCs w:val="24"/>
                <w:lang w:val="vi-VN" w:eastAsia="vi-VN"/>
              </w:rPr>
            </w:pPr>
            <w:r w:rsidRPr="00654DC8">
              <w:rPr>
                <w:rFonts w:eastAsia="Times New Roman" w:cs="Times New Roman"/>
                <w:sz w:val="24"/>
                <w:szCs w:val="24"/>
                <w:lang w:val="vi-VN" w:eastAsia="vi-VN"/>
              </w:rPr>
              <w:t>2.001611.000.00.00.H37</w:t>
            </w:r>
          </w:p>
        </w:tc>
        <w:tc>
          <w:tcPr>
            <w:tcW w:w="4139" w:type="dxa"/>
            <w:vAlign w:val="center"/>
          </w:tcPr>
          <w:p w14:paraId="3C8DAAB5" w14:textId="35DCAE2A" w:rsidR="00573FA1" w:rsidRPr="00654DC8" w:rsidRDefault="00573FA1" w:rsidP="007476B4">
            <w:pPr>
              <w:spacing w:before="60" w:after="60" w:line="240" w:lineRule="auto"/>
              <w:jc w:val="both"/>
              <w:rPr>
                <w:rFonts w:eastAsia="Times New Roman" w:cs="Times New Roman"/>
                <w:sz w:val="24"/>
                <w:szCs w:val="24"/>
                <w:lang w:val="vi-VN" w:eastAsia="vi-VN"/>
              </w:rPr>
            </w:pPr>
            <w:r w:rsidRPr="00654DC8">
              <w:rPr>
                <w:rFonts w:eastAsia="Times New Roman" w:cs="Times New Roman"/>
                <w:sz w:val="24"/>
                <w:szCs w:val="24"/>
                <w:lang w:val="vi-VN" w:eastAsia="vi-VN"/>
              </w:rPr>
              <w:t>Thủ tục thu hồi giấy phép kinh doanh</w:t>
            </w:r>
            <w:r w:rsidR="003A22B7" w:rsidRPr="00654DC8">
              <w:rPr>
                <w:rFonts w:eastAsia="Times New Roman" w:cs="Times New Roman"/>
                <w:sz w:val="24"/>
                <w:szCs w:val="24"/>
                <w:lang w:eastAsia="vi-VN"/>
              </w:rPr>
              <w:t xml:space="preserve"> </w:t>
            </w:r>
            <w:r w:rsidRPr="00654DC8">
              <w:rPr>
                <w:rFonts w:eastAsia="Times New Roman" w:cs="Times New Roman"/>
                <w:sz w:val="24"/>
                <w:szCs w:val="24"/>
                <w:lang w:val="vi-VN" w:eastAsia="vi-VN"/>
              </w:rPr>
              <w:t>dịch vụ lữ hành nội địa trong trường</w:t>
            </w:r>
            <w:r w:rsidR="003A22B7" w:rsidRPr="00654DC8">
              <w:rPr>
                <w:rFonts w:eastAsia="Times New Roman" w:cs="Times New Roman"/>
                <w:sz w:val="24"/>
                <w:szCs w:val="24"/>
                <w:lang w:eastAsia="vi-VN"/>
              </w:rPr>
              <w:t xml:space="preserve"> </w:t>
            </w:r>
            <w:r w:rsidRPr="00654DC8">
              <w:rPr>
                <w:rFonts w:eastAsia="Times New Roman" w:cs="Times New Roman"/>
                <w:sz w:val="24"/>
                <w:szCs w:val="24"/>
                <w:lang w:val="vi-VN" w:eastAsia="vi-VN"/>
              </w:rPr>
              <w:t>hợp doanh nghiệp chấm dứt hoạt</w:t>
            </w:r>
            <w:r w:rsidR="003A22B7" w:rsidRPr="00654DC8">
              <w:rPr>
                <w:rFonts w:eastAsia="Times New Roman" w:cs="Times New Roman"/>
                <w:sz w:val="24"/>
                <w:szCs w:val="24"/>
                <w:lang w:eastAsia="vi-VN"/>
              </w:rPr>
              <w:t xml:space="preserve"> </w:t>
            </w:r>
            <w:r w:rsidRPr="00654DC8">
              <w:rPr>
                <w:rFonts w:eastAsia="Times New Roman" w:cs="Times New Roman"/>
                <w:sz w:val="24"/>
                <w:szCs w:val="24"/>
                <w:lang w:val="vi-VN" w:eastAsia="vi-VN"/>
              </w:rPr>
              <w:t>động kinh doanh dịch vụ lữ hành</w:t>
            </w:r>
          </w:p>
        </w:tc>
        <w:tc>
          <w:tcPr>
            <w:tcW w:w="3677" w:type="dxa"/>
            <w:vAlign w:val="center"/>
          </w:tcPr>
          <w:p w14:paraId="21DAC902" w14:textId="77777777" w:rsidR="00573FA1" w:rsidRPr="00654DC8" w:rsidRDefault="00573FA1" w:rsidP="007476B4">
            <w:pPr>
              <w:spacing w:before="60" w:after="60" w:line="240" w:lineRule="auto"/>
              <w:jc w:val="both"/>
              <w:rPr>
                <w:rFonts w:eastAsia="Times New Roman" w:cs="Times New Roman"/>
                <w:sz w:val="24"/>
                <w:szCs w:val="24"/>
                <w:lang w:eastAsia="vi-VN"/>
              </w:rPr>
            </w:pPr>
            <w:r w:rsidRPr="00654DC8">
              <w:rPr>
                <w:rFonts w:eastAsia="Times New Roman" w:cs="Times New Roman"/>
                <w:sz w:val="24"/>
                <w:szCs w:val="24"/>
                <w:lang w:eastAsia="vi-VN"/>
              </w:rPr>
              <w:t>Số thứ tự 04 Phụ lục I ban hành kèm theo Quyết định số 1299/QĐ-UBND ngày 26/7/2024</w:t>
            </w:r>
          </w:p>
        </w:tc>
        <w:tc>
          <w:tcPr>
            <w:tcW w:w="3122" w:type="dxa"/>
            <w:vAlign w:val="center"/>
          </w:tcPr>
          <w:p w14:paraId="615E10BD" w14:textId="62A2F88C" w:rsidR="00573FA1" w:rsidRPr="00654DC8" w:rsidRDefault="003728D8" w:rsidP="007476B4">
            <w:pPr>
              <w:spacing w:before="60" w:after="60" w:line="240" w:lineRule="auto"/>
              <w:ind w:hanging="19"/>
              <w:jc w:val="both"/>
              <w:rPr>
                <w:rFonts w:eastAsia="Times New Roman" w:cs="Times New Roman"/>
                <w:sz w:val="24"/>
                <w:szCs w:val="24"/>
                <w:lang w:eastAsia="vi-VN"/>
              </w:rPr>
            </w:pPr>
            <w:r w:rsidRPr="00654DC8">
              <w:rPr>
                <w:rFonts w:eastAsia="Times New Roman" w:cs="Times New Roman"/>
                <w:sz w:val="24"/>
                <w:szCs w:val="24"/>
                <w:lang w:eastAsia="vi-VN"/>
              </w:rPr>
              <w:t>Quyết định số 1998/QĐ-BVHTTDL ngày 22/7/202</w:t>
            </w:r>
            <w:r w:rsidR="00662789" w:rsidRPr="00654DC8">
              <w:rPr>
                <w:rFonts w:eastAsia="Times New Roman" w:cs="Times New Roman"/>
                <w:sz w:val="24"/>
                <w:szCs w:val="24"/>
                <w:lang w:eastAsia="vi-VN"/>
              </w:rPr>
              <w:t>4</w:t>
            </w:r>
            <w:r w:rsidRPr="00654DC8">
              <w:rPr>
                <w:rFonts w:eastAsia="Times New Roman" w:cs="Times New Roman"/>
                <w:sz w:val="24"/>
                <w:szCs w:val="24"/>
                <w:lang w:eastAsia="vi-VN"/>
              </w:rPr>
              <w:t xml:space="preserve"> </w:t>
            </w:r>
          </w:p>
        </w:tc>
      </w:tr>
      <w:tr w:rsidR="00573FA1" w:rsidRPr="00654DC8" w14:paraId="160DC36B" w14:textId="77777777" w:rsidTr="00D9247C">
        <w:trPr>
          <w:trHeight w:val="727"/>
          <w:tblHeader/>
        </w:trPr>
        <w:tc>
          <w:tcPr>
            <w:tcW w:w="757" w:type="dxa"/>
            <w:vAlign w:val="center"/>
          </w:tcPr>
          <w:p w14:paraId="6EA5B9DD" w14:textId="77777777" w:rsidR="00573FA1" w:rsidRPr="001D69CC" w:rsidRDefault="00573FA1" w:rsidP="00C34A1F">
            <w:pPr>
              <w:spacing w:after="0" w:line="240" w:lineRule="auto"/>
              <w:jc w:val="center"/>
              <w:rPr>
                <w:rFonts w:eastAsia="Times New Roman" w:cs="Times New Roman"/>
                <w:bCs/>
                <w:sz w:val="24"/>
                <w:szCs w:val="24"/>
                <w:lang w:eastAsia="vi-VN"/>
              </w:rPr>
            </w:pPr>
            <w:r w:rsidRPr="001D69CC">
              <w:rPr>
                <w:rFonts w:eastAsia="Times New Roman" w:cs="Times New Roman"/>
                <w:bCs/>
                <w:sz w:val="24"/>
                <w:szCs w:val="24"/>
                <w:lang w:eastAsia="vi-VN"/>
              </w:rPr>
              <w:t>02</w:t>
            </w:r>
          </w:p>
        </w:tc>
        <w:tc>
          <w:tcPr>
            <w:tcW w:w="2670" w:type="dxa"/>
            <w:vAlign w:val="center"/>
          </w:tcPr>
          <w:p w14:paraId="66D834EA" w14:textId="77777777" w:rsidR="00573FA1" w:rsidRPr="00654DC8" w:rsidRDefault="00573FA1" w:rsidP="00C34A1F">
            <w:pPr>
              <w:spacing w:after="0" w:line="240" w:lineRule="auto"/>
              <w:jc w:val="center"/>
              <w:rPr>
                <w:rFonts w:eastAsia="Times New Roman" w:cs="Times New Roman"/>
                <w:sz w:val="24"/>
                <w:szCs w:val="24"/>
                <w:lang w:val="vi-VN" w:eastAsia="vi-VN"/>
              </w:rPr>
            </w:pPr>
            <w:r w:rsidRPr="00654DC8">
              <w:rPr>
                <w:rFonts w:eastAsia="Times New Roman" w:cs="Times New Roman"/>
                <w:sz w:val="24"/>
                <w:szCs w:val="24"/>
                <w:lang w:val="vi-VN" w:eastAsia="vi-VN"/>
              </w:rPr>
              <w:t>2.001589.000.00.00.H37</w:t>
            </w:r>
          </w:p>
        </w:tc>
        <w:tc>
          <w:tcPr>
            <w:tcW w:w="4139" w:type="dxa"/>
            <w:vAlign w:val="center"/>
          </w:tcPr>
          <w:p w14:paraId="324E1C34" w14:textId="44BC5DBE" w:rsidR="00573FA1" w:rsidRPr="00654DC8" w:rsidRDefault="00573FA1" w:rsidP="007476B4">
            <w:pPr>
              <w:spacing w:before="60" w:after="60" w:line="240" w:lineRule="auto"/>
              <w:jc w:val="both"/>
              <w:rPr>
                <w:rFonts w:eastAsia="Times New Roman" w:cs="Times New Roman"/>
                <w:sz w:val="24"/>
                <w:szCs w:val="24"/>
                <w:lang w:val="vi-VN" w:eastAsia="vi-VN"/>
              </w:rPr>
            </w:pPr>
            <w:r w:rsidRPr="00654DC8">
              <w:rPr>
                <w:rFonts w:eastAsia="Times New Roman" w:cs="Times New Roman"/>
                <w:sz w:val="24"/>
                <w:szCs w:val="24"/>
                <w:lang w:val="vi-VN" w:eastAsia="vi-VN"/>
              </w:rPr>
              <w:t>Thủ tục thu hồi giấy phép kinh doanh</w:t>
            </w:r>
            <w:r w:rsidR="003A22B7" w:rsidRPr="00654DC8">
              <w:rPr>
                <w:rFonts w:eastAsia="Times New Roman" w:cs="Times New Roman"/>
                <w:sz w:val="24"/>
                <w:szCs w:val="24"/>
                <w:lang w:eastAsia="vi-VN"/>
              </w:rPr>
              <w:t xml:space="preserve"> </w:t>
            </w:r>
            <w:r w:rsidRPr="00654DC8">
              <w:rPr>
                <w:rFonts w:eastAsia="Times New Roman" w:cs="Times New Roman"/>
                <w:sz w:val="24"/>
                <w:szCs w:val="24"/>
                <w:lang w:val="vi-VN" w:eastAsia="vi-VN"/>
              </w:rPr>
              <w:t>dịch vụ lữ hành nội địa trong trường</w:t>
            </w:r>
            <w:r w:rsidR="003A22B7" w:rsidRPr="00654DC8">
              <w:rPr>
                <w:rFonts w:eastAsia="Times New Roman" w:cs="Times New Roman"/>
                <w:sz w:val="24"/>
                <w:szCs w:val="24"/>
                <w:lang w:eastAsia="vi-VN"/>
              </w:rPr>
              <w:t xml:space="preserve"> </w:t>
            </w:r>
            <w:r w:rsidRPr="00654DC8">
              <w:rPr>
                <w:rFonts w:eastAsia="Times New Roman" w:cs="Times New Roman"/>
                <w:sz w:val="24"/>
                <w:szCs w:val="24"/>
                <w:lang w:val="vi-VN" w:eastAsia="vi-VN"/>
              </w:rPr>
              <w:t>hợp doanh nghiệp giải thể</w:t>
            </w:r>
          </w:p>
        </w:tc>
        <w:tc>
          <w:tcPr>
            <w:tcW w:w="3677" w:type="dxa"/>
            <w:vAlign w:val="center"/>
          </w:tcPr>
          <w:p w14:paraId="799CD466" w14:textId="77777777" w:rsidR="00573FA1" w:rsidRPr="00654DC8" w:rsidRDefault="00573FA1" w:rsidP="007476B4">
            <w:pPr>
              <w:spacing w:before="60" w:after="60" w:line="240" w:lineRule="auto"/>
              <w:jc w:val="both"/>
              <w:rPr>
                <w:rFonts w:eastAsia="Times New Roman" w:cs="Times New Roman"/>
                <w:sz w:val="24"/>
                <w:szCs w:val="24"/>
                <w:lang w:eastAsia="vi-VN"/>
              </w:rPr>
            </w:pPr>
            <w:r w:rsidRPr="00654DC8">
              <w:rPr>
                <w:rFonts w:eastAsia="Times New Roman" w:cs="Times New Roman"/>
                <w:sz w:val="24"/>
                <w:szCs w:val="24"/>
                <w:lang w:eastAsia="vi-VN"/>
              </w:rPr>
              <w:t>Số thứ tự 05 Phụ lục I ban hành kèm theo Quyết định số 1299/QĐ-UBND ngày 26/7/2024</w:t>
            </w:r>
          </w:p>
        </w:tc>
        <w:tc>
          <w:tcPr>
            <w:tcW w:w="3122" w:type="dxa"/>
            <w:vAlign w:val="center"/>
          </w:tcPr>
          <w:p w14:paraId="108D4146" w14:textId="258B76EB" w:rsidR="00573FA1" w:rsidRPr="00654DC8" w:rsidRDefault="003728D8" w:rsidP="007476B4">
            <w:pPr>
              <w:spacing w:before="60" w:after="60" w:line="240" w:lineRule="auto"/>
              <w:ind w:hanging="19"/>
              <w:jc w:val="both"/>
              <w:rPr>
                <w:rFonts w:eastAsia="Times New Roman" w:cs="Times New Roman"/>
                <w:sz w:val="24"/>
                <w:szCs w:val="24"/>
                <w:lang w:eastAsia="vi-VN"/>
              </w:rPr>
            </w:pPr>
            <w:r w:rsidRPr="00654DC8">
              <w:rPr>
                <w:rFonts w:eastAsia="Times New Roman" w:cs="Times New Roman"/>
                <w:sz w:val="24"/>
                <w:szCs w:val="24"/>
                <w:lang w:eastAsia="vi-VN"/>
              </w:rPr>
              <w:t>Quyết định số 1998/QĐ-BVHTTDL ngày 22/7/202</w:t>
            </w:r>
            <w:r w:rsidR="00662789" w:rsidRPr="00654DC8">
              <w:rPr>
                <w:rFonts w:eastAsia="Times New Roman" w:cs="Times New Roman"/>
                <w:sz w:val="24"/>
                <w:szCs w:val="24"/>
                <w:lang w:eastAsia="vi-VN"/>
              </w:rPr>
              <w:t>4</w:t>
            </w:r>
          </w:p>
        </w:tc>
      </w:tr>
      <w:tr w:rsidR="00573FA1" w:rsidRPr="00654DC8" w14:paraId="4F0893C8" w14:textId="77777777" w:rsidTr="00D9247C">
        <w:trPr>
          <w:trHeight w:val="727"/>
          <w:tblHeader/>
        </w:trPr>
        <w:tc>
          <w:tcPr>
            <w:tcW w:w="757" w:type="dxa"/>
            <w:vAlign w:val="center"/>
          </w:tcPr>
          <w:p w14:paraId="290EA10F" w14:textId="77777777" w:rsidR="00573FA1" w:rsidRPr="001D69CC" w:rsidRDefault="00573FA1" w:rsidP="00C34A1F">
            <w:pPr>
              <w:spacing w:after="0" w:line="240" w:lineRule="auto"/>
              <w:jc w:val="center"/>
              <w:rPr>
                <w:rFonts w:eastAsia="Times New Roman" w:cs="Times New Roman"/>
                <w:bCs/>
                <w:sz w:val="24"/>
                <w:szCs w:val="24"/>
                <w:lang w:eastAsia="vi-VN"/>
              </w:rPr>
            </w:pPr>
            <w:r w:rsidRPr="001D69CC">
              <w:rPr>
                <w:rFonts w:eastAsia="Times New Roman" w:cs="Times New Roman"/>
                <w:bCs/>
                <w:sz w:val="24"/>
                <w:szCs w:val="24"/>
                <w:lang w:eastAsia="vi-VN"/>
              </w:rPr>
              <w:t>03</w:t>
            </w:r>
          </w:p>
        </w:tc>
        <w:tc>
          <w:tcPr>
            <w:tcW w:w="2670" w:type="dxa"/>
            <w:vAlign w:val="center"/>
          </w:tcPr>
          <w:p w14:paraId="31459757" w14:textId="77777777" w:rsidR="00573FA1" w:rsidRPr="00654DC8" w:rsidRDefault="00573FA1" w:rsidP="00C34A1F">
            <w:pPr>
              <w:spacing w:after="0" w:line="240" w:lineRule="auto"/>
              <w:jc w:val="center"/>
              <w:rPr>
                <w:rFonts w:eastAsia="Times New Roman" w:cs="Times New Roman"/>
                <w:sz w:val="24"/>
                <w:szCs w:val="24"/>
                <w:lang w:val="vi-VN" w:eastAsia="vi-VN"/>
              </w:rPr>
            </w:pPr>
            <w:r w:rsidRPr="00654DC8">
              <w:rPr>
                <w:rFonts w:eastAsia="Times New Roman" w:cs="Times New Roman"/>
                <w:sz w:val="24"/>
                <w:szCs w:val="24"/>
                <w:lang w:val="vi-VN" w:eastAsia="vi-VN"/>
              </w:rPr>
              <w:t>2.001628..000.00.00.H37</w:t>
            </w:r>
          </w:p>
        </w:tc>
        <w:tc>
          <w:tcPr>
            <w:tcW w:w="4139" w:type="dxa"/>
            <w:vAlign w:val="center"/>
          </w:tcPr>
          <w:p w14:paraId="2F1D5DE3" w14:textId="73389680" w:rsidR="00573FA1" w:rsidRPr="00654DC8" w:rsidRDefault="00573FA1" w:rsidP="007476B4">
            <w:pPr>
              <w:spacing w:before="60" w:after="60" w:line="240" w:lineRule="auto"/>
              <w:jc w:val="both"/>
              <w:rPr>
                <w:rFonts w:eastAsia="Times New Roman" w:cs="Times New Roman"/>
                <w:sz w:val="24"/>
                <w:szCs w:val="24"/>
                <w:lang w:val="vi-VN" w:eastAsia="vi-VN"/>
              </w:rPr>
            </w:pPr>
            <w:r w:rsidRPr="00654DC8">
              <w:rPr>
                <w:rFonts w:eastAsia="Times New Roman" w:cs="Times New Roman"/>
                <w:sz w:val="24"/>
                <w:szCs w:val="24"/>
                <w:lang w:val="vi-VN" w:eastAsia="vi-VN"/>
              </w:rPr>
              <w:t>Thủ tục thu hồi giấy phép kinh doanh</w:t>
            </w:r>
            <w:r w:rsidR="003A22B7" w:rsidRPr="00654DC8">
              <w:rPr>
                <w:rFonts w:eastAsia="Times New Roman" w:cs="Times New Roman"/>
                <w:sz w:val="24"/>
                <w:szCs w:val="24"/>
                <w:lang w:eastAsia="vi-VN"/>
              </w:rPr>
              <w:t xml:space="preserve"> </w:t>
            </w:r>
            <w:r w:rsidRPr="00654DC8">
              <w:rPr>
                <w:rFonts w:eastAsia="Times New Roman" w:cs="Times New Roman"/>
                <w:sz w:val="24"/>
                <w:szCs w:val="24"/>
                <w:lang w:val="vi-VN" w:eastAsia="vi-VN"/>
              </w:rPr>
              <w:t>dịch vụ lữ hành nội địa trong trường</w:t>
            </w:r>
            <w:r w:rsidR="00E979BB" w:rsidRPr="00654DC8">
              <w:rPr>
                <w:rFonts w:eastAsia="Times New Roman" w:cs="Times New Roman"/>
                <w:sz w:val="24"/>
                <w:szCs w:val="24"/>
                <w:lang w:eastAsia="vi-VN"/>
              </w:rPr>
              <w:t xml:space="preserve"> </w:t>
            </w:r>
            <w:r w:rsidRPr="00654DC8">
              <w:rPr>
                <w:rFonts w:eastAsia="Times New Roman" w:cs="Times New Roman"/>
                <w:sz w:val="24"/>
                <w:szCs w:val="24"/>
                <w:lang w:val="vi-VN" w:eastAsia="vi-VN"/>
              </w:rPr>
              <w:t>hợp doanh nghiệp phá sản</w:t>
            </w:r>
          </w:p>
        </w:tc>
        <w:tc>
          <w:tcPr>
            <w:tcW w:w="3677" w:type="dxa"/>
            <w:vAlign w:val="center"/>
          </w:tcPr>
          <w:p w14:paraId="14A78E48" w14:textId="77777777" w:rsidR="00573FA1" w:rsidRPr="00654DC8" w:rsidRDefault="00573FA1" w:rsidP="007476B4">
            <w:pPr>
              <w:spacing w:before="60" w:after="60" w:line="240" w:lineRule="auto"/>
              <w:jc w:val="both"/>
              <w:rPr>
                <w:rFonts w:eastAsia="Times New Roman" w:cs="Times New Roman"/>
                <w:b/>
                <w:bCs/>
                <w:sz w:val="24"/>
                <w:szCs w:val="24"/>
                <w:lang w:val="vi-VN" w:eastAsia="vi-VN"/>
              </w:rPr>
            </w:pPr>
            <w:r w:rsidRPr="00654DC8">
              <w:rPr>
                <w:rFonts w:eastAsia="Times New Roman" w:cs="Times New Roman"/>
                <w:sz w:val="24"/>
                <w:szCs w:val="24"/>
                <w:lang w:eastAsia="vi-VN"/>
              </w:rPr>
              <w:t>Số thứ tự 108 Mục III.1 Phần A Phụ lục I ban hành kèm theo Quyết định số 330/QĐ-UBND ngày 01/3/2023</w:t>
            </w:r>
          </w:p>
        </w:tc>
        <w:tc>
          <w:tcPr>
            <w:tcW w:w="3122" w:type="dxa"/>
            <w:vAlign w:val="center"/>
          </w:tcPr>
          <w:p w14:paraId="7B0A23B3" w14:textId="293FD26A" w:rsidR="00573FA1" w:rsidRPr="00654DC8" w:rsidRDefault="00573FA1" w:rsidP="007476B4">
            <w:pPr>
              <w:spacing w:before="60" w:after="60" w:line="240" w:lineRule="auto"/>
              <w:ind w:hanging="19"/>
              <w:jc w:val="both"/>
              <w:rPr>
                <w:rFonts w:eastAsia="Times New Roman" w:cs="Times New Roman"/>
                <w:sz w:val="24"/>
                <w:szCs w:val="24"/>
                <w:lang w:eastAsia="vi-VN"/>
              </w:rPr>
            </w:pPr>
            <w:r w:rsidRPr="00654DC8">
              <w:rPr>
                <w:rFonts w:eastAsia="Times New Roman" w:cs="Times New Roman"/>
                <w:sz w:val="24"/>
                <w:szCs w:val="24"/>
                <w:lang w:eastAsia="vi-VN"/>
              </w:rPr>
              <w:t xml:space="preserve">Quyết định số </w:t>
            </w:r>
            <w:r w:rsidR="003728D8" w:rsidRPr="00654DC8">
              <w:rPr>
                <w:rFonts w:eastAsia="Times New Roman" w:cs="Times New Roman"/>
                <w:sz w:val="24"/>
                <w:szCs w:val="24"/>
                <w:lang w:eastAsia="vi-VN"/>
              </w:rPr>
              <w:t>3684</w:t>
            </w:r>
            <w:r w:rsidRPr="00654DC8">
              <w:rPr>
                <w:rFonts w:eastAsia="Times New Roman" w:cs="Times New Roman"/>
                <w:sz w:val="24"/>
                <w:szCs w:val="24"/>
                <w:lang w:eastAsia="vi-VN"/>
              </w:rPr>
              <w:t xml:space="preserve">/QĐ-BVHTTDL ngày </w:t>
            </w:r>
            <w:r w:rsidR="003728D8" w:rsidRPr="00654DC8">
              <w:rPr>
                <w:rFonts w:eastAsia="Times New Roman" w:cs="Times New Roman"/>
                <w:sz w:val="24"/>
                <w:szCs w:val="24"/>
                <w:lang w:eastAsia="vi-VN"/>
              </w:rPr>
              <w:t>28</w:t>
            </w:r>
            <w:r w:rsidRPr="00654DC8">
              <w:rPr>
                <w:rFonts w:eastAsia="Times New Roman" w:cs="Times New Roman"/>
                <w:sz w:val="24"/>
                <w:szCs w:val="24"/>
                <w:lang w:eastAsia="vi-VN"/>
              </w:rPr>
              <w:t>/12/202</w:t>
            </w:r>
            <w:r w:rsidR="003728D8" w:rsidRPr="00654DC8">
              <w:rPr>
                <w:rFonts w:eastAsia="Times New Roman" w:cs="Times New Roman"/>
                <w:sz w:val="24"/>
                <w:szCs w:val="24"/>
                <w:lang w:eastAsia="vi-VN"/>
              </w:rPr>
              <w:t>2</w:t>
            </w:r>
          </w:p>
        </w:tc>
      </w:tr>
    </w:tbl>
    <w:p w14:paraId="4737C8F2" w14:textId="7E87DB68" w:rsidR="00850528" w:rsidRPr="00654DC8" w:rsidRDefault="00FF5A61" w:rsidP="003A22B7">
      <w:pPr>
        <w:spacing w:before="120" w:after="0" w:line="240" w:lineRule="auto"/>
        <w:ind w:firstLine="851"/>
        <w:jc w:val="both"/>
        <w:rPr>
          <w:rFonts w:cs="Times New Roman"/>
          <w:bCs/>
          <w:i/>
          <w:iCs/>
          <w:sz w:val="24"/>
          <w:szCs w:val="24"/>
        </w:rPr>
      </w:pPr>
      <w:r>
        <w:rPr>
          <w:rFonts w:cs="Times New Roman"/>
          <w:bCs/>
          <w:i/>
          <w:iCs/>
          <w:sz w:val="24"/>
          <w:szCs w:val="24"/>
        </w:rPr>
        <w:t xml:space="preserve">                                                                       ____________________________________________</w:t>
      </w:r>
    </w:p>
    <w:sectPr w:rsidR="00850528" w:rsidRPr="00654DC8" w:rsidSect="0017554E">
      <w:headerReference w:type="default" r:id="rId29"/>
      <w:pgSz w:w="15840" w:h="12240" w:orient="landscape"/>
      <w:pgMar w:top="794" w:right="680" w:bottom="680" w:left="56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AF7B5" w14:textId="77777777" w:rsidR="002D3608" w:rsidRDefault="002D3608" w:rsidP="00656D7E">
      <w:pPr>
        <w:spacing w:after="0" w:line="240" w:lineRule="auto"/>
      </w:pPr>
      <w:r>
        <w:separator/>
      </w:r>
    </w:p>
  </w:endnote>
  <w:endnote w:type="continuationSeparator" w:id="0">
    <w:p w14:paraId="38FB762B" w14:textId="77777777" w:rsidR="002D3608" w:rsidRDefault="002D3608" w:rsidP="00656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75DE1" w14:textId="77777777" w:rsidR="002D3608" w:rsidRDefault="002D3608" w:rsidP="00656D7E">
      <w:pPr>
        <w:spacing w:after="0" w:line="240" w:lineRule="auto"/>
      </w:pPr>
      <w:r>
        <w:separator/>
      </w:r>
    </w:p>
  </w:footnote>
  <w:footnote w:type="continuationSeparator" w:id="0">
    <w:p w14:paraId="41263D48" w14:textId="77777777" w:rsidR="002D3608" w:rsidRDefault="002D3608" w:rsidP="00656D7E">
      <w:pPr>
        <w:spacing w:after="0" w:line="240" w:lineRule="auto"/>
      </w:pPr>
      <w:r>
        <w:continuationSeparator/>
      </w:r>
    </w:p>
  </w:footnote>
  <w:footnote w:id="1">
    <w:p w14:paraId="6035AD89" w14:textId="77777777" w:rsidR="00983D3C" w:rsidRDefault="00983D3C" w:rsidP="00866AD5">
      <w:pPr>
        <w:pStyle w:val="FootnoteText"/>
      </w:pPr>
      <w:r>
        <w:rPr>
          <w:rStyle w:val="FootnoteReference"/>
        </w:rPr>
        <w:footnoteRef/>
      </w:r>
      <w:r>
        <w:t xml:space="preserve"> Phần chữ in nghiêng là VBQPPL sửa đổi, bổ 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3483705"/>
      <w:docPartObj>
        <w:docPartGallery w:val="Page Numbers (Top of Page)"/>
        <w:docPartUnique/>
      </w:docPartObj>
    </w:sdtPr>
    <w:sdtEndPr>
      <w:rPr>
        <w:noProof/>
      </w:rPr>
    </w:sdtEndPr>
    <w:sdtContent>
      <w:p w14:paraId="071C1044" w14:textId="06D9E7F7" w:rsidR="0017554E" w:rsidRDefault="0017554E">
        <w:pPr>
          <w:pStyle w:val="Header"/>
          <w:jc w:val="center"/>
        </w:pPr>
        <w:r>
          <w:fldChar w:fldCharType="begin"/>
        </w:r>
        <w:r>
          <w:instrText xml:space="preserve"> PAGE   \* MERGEFORMAT </w:instrText>
        </w:r>
        <w:r>
          <w:fldChar w:fldCharType="separate"/>
        </w:r>
        <w:r w:rsidR="00FF5A61">
          <w:rPr>
            <w:noProof/>
          </w:rPr>
          <w:t>2</w:t>
        </w:r>
        <w:r>
          <w:rPr>
            <w:noProof/>
          </w:rPr>
          <w:fldChar w:fldCharType="end"/>
        </w:r>
      </w:p>
    </w:sdtContent>
  </w:sdt>
  <w:p w14:paraId="21F0E8A9" w14:textId="77777777" w:rsidR="0017554E" w:rsidRDefault="001755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4084"/>
    <w:rsid w:val="00005D22"/>
    <w:rsid w:val="000247E8"/>
    <w:rsid w:val="000A2BEB"/>
    <w:rsid w:val="000A3726"/>
    <w:rsid w:val="000F4A07"/>
    <w:rsid w:val="0012280A"/>
    <w:rsid w:val="00142363"/>
    <w:rsid w:val="0017554E"/>
    <w:rsid w:val="001B1086"/>
    <w:rsid w:val="001C2F26"/>
    <w:rsid w:val="001D69CC"/>
    <w:rsid w:val="00207CBA"/>
    <w:rsid w:val="00214DC1"/>
    <w:rsid w:val="00250F3A"/>
    <w:rsid w:val="002563AE"/>
    <w:rsid w:val="002704AD"/>
    <w:rsid w:val="002C6948"/>
    <w:rsid w:val="002D3608"/>
    <w:rsid w:val="00301535"/>
    <w:rsid w:val="00321426"/>
    <w:rsid w:val="00353499"/>
    <w:rsid w:val="00354DE1"/>
    <w:rsid w:val="003728D8"/>
    <w:rsid w:val="00374964"/>
    <w:rsid w:val="003927FB"/>
    <w:rsid w:val="003A22B7"/>
    <w:rsid w:val="003D4861"/>
    <w:rsid w:val="00414559"/>
    <w:rsid w:val="00435F72"/>
    <w:rsid w:val="0044505D"/>
    <w:rsid w:val="00470688"/>
    <w:rsid w:val="004C23B9"/>
    <w:rsid w:val="0053342C"/>
    <w:rsid w:val="00573FA1"/>
    <w:rsid w:val="00654DC8"/>
    <w:rsid w:val="00656D7E"/>
    <w:rsid w:val="00662789"/>
    <w:rsid w:val="006E6434"/>
    <w:rsid w:val="007261CB"/>
    <w:rsid w:val="00747053"/>
    <w:rsid w:val="007476B4"/>
    <w:rsid w:val="00751BD0"/>
    <w:rsid w:val="007523A8"/>
    <w:rsid w:val="0078090B"/>
    <w:rsid w:val="00781C57"/>
    <w:rsid w:val="007A2BC9"/>
    <w:rsid w:val="007D5B98"/>
    <w:rsid w:val="00801EE2"/>
    <w:rsid w:val="00805F01"/>
    <w:rsid w:val="00822358"/>
    <w:rsid w:val="00824084"/>
    <w:rsid w:val="00850528"/>
    <w:rsid w:val="00866AD5"/>
    <w:rsid w:val="00870129"/>
    <w:rsid w:val="0088244C"/>
    <w:rsid w:val="00885E80"/>
    <w:rsid w:val="008B00ED"/>
    <w:rsid w:val="008E4E74"/>
    <w:rsid w:val="00900338"/>
    <w:rsid w:val="009330D9"/>
    <w:rsid w:val="00983D3C"/>
    <w:rsid w:val="009B39CB"/>
    <w:rsid w:val="009E74A9"/>
    <w:rsid w:val="009F499A"/>
    <w:rsid w:val="00A81938"/>
    <w:rsid w:val="00AB6FB8"/>
    <w:rsid w:val="00B03EAE"/>
    <w:rsid w:val="00B24E95"/>
    <w:rsid w:val="00B30C55"/>
    <w:rsid w:val="00B57896"/>
    <w:rsid w:val="00B702B6"/>
    <w:rsid w:val="00BB58DF"/>
    <w:rsid w:val="00BD1784"/>
    <w:rsid w:val="00BD62F4"/>
    <w:rsid w:val="00C02FAB"/>
    <w:rsid w:val="00C3182F"/>
    <w:rsid w:val="00C34A1F"/>
    <w:rsid w:val="00C42DA2"/>
    <w:rsid w:val="00CA6BF2"/>
    <w:rsid w:val="00D01F22"/>
    <w:rsid w:val="00D63FE0"/>
    <w:rsid w:val="00D9247C"/>
    <w:rsid w:val="00DA6B57"/>
    <w:rsid w:val="00DC24F6"/>
    <w:rsid w:val="00E041F6"/>
    <w:rsid w:val="00E3462D"/>
    <w:rsid w:val="00E90F5F"/>
    <w:rsid w:val="00E979BB"/>
    <w:rsid w:val="00EB3C11"/>
    <w:rsid w:val="00EB7983"/>
    <w:rsid w:val="00EE6B9A"/>
    <w:rsid w:val="00EF3BD6"/>
    <w:rsid w:val="00F11DF0"/>
    <w:rsid w:val="00F43832"/>
    <w:rsid w:val="00F45170"/>
    <w:rsid w:val="00F864C6"/>
    <w:rsid w:val="00FA58F5"/>
    <w:rsid w:val="00FC7C9A"/>
    <w:rsid w:val="00FD0FB1"/>
    <w:rsid w:val="00FF5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BDB2D"/>
  <w15:docId w15:val="{3FEBA3FA-0FF0-4466-A08C-72DB4A4E1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D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656D7E"/>
    <w:pPr>
      <w:spacing w:before="60" w:after="60" w:line="300" w:lineRule="atLeast"/>
      <w:ind w:firstLine="720"/>
      <w:jc w:val="both"/>
    </w:pPr>
    <w:rPr>
      <w:rFonts w:eastAsia="Times New Roman" w:cs="Times New Roman"/>
      <w:sz w:val="20"/>
      <w:szCs w:val="20"/>
    </w:rPr>
  </w:style>
  <w:style w:type="character" w:customStyle="1" w:styleId="FootnoteTextChar">
    <w:name w:val="Footnote Text Char"/>
    <w:basedOn w:val="DefaultParagraphFont"/>
    <w:link w:val="FootnoteText"/>
    <w:rsid w:val="00656D7E"/>
    <w:rPr>
      <w:rFonts w:eastAsia="Times New Roman" w:cs="Times New Roman"/>
      <w:sz w:val="20"/>
      <w:szCs w:val="20"/>
    </w:rPr>
  </w:style>
  <w:style w:type="character" w:styleId="FootnoteReference">
    <w:name w:val="footnote reference"/>
    <w:rsid w:val="00656D7E"/>
    <w:rPr>
      <w:vertAlign w:val="superscript"/>
    </w:rPr>
  </w:style>
  <w:style w:type="paragraph" w:styleId="ListParagraph">
    <w:name w:val="List Paragraph"/>
    <w:basedOn w:val="Normal"/>
    <w:uiPriority w:val="99"/>
    <w:qFormat/>
    <w:rsid w:val="00656D7E"/>
    <w:pPr>
      <w:spacing w:before="60" w:after="120" w:line="300" w:lineRule="atLeast"/>
      <w:ind w:left="720" w:firstLine="720"/>
      <w:contextualSpacing/>
      <w:jc w:val="both"/>
    </w:pPr>
    <w:rPr>
      <w:rFonts w:eastAsia="Calibri" w:cs="Arial"/>
    </w:rPr>
  </w:style>
  <w:style w:type="character" w:styleId="Hyperlink">
    <w:name w:val="Hyperlink"/>
    <w:uiPriority w:val="99"/>
    <w:unhideWhenUsed/>
    <w:rsid w:val="00656D7E"/>
    <w:rPr>
      <w:color w:val="0000FF"/>
      <w:u w:val="single"/>
    </w:rPr>
  </w:style>
  <w:style w:type="character" w:customStyle="1" w:styleId="fontstyle01">
    <w:name w:val="fontstyle01"/>
    <w:basedOn w:val="DefaultParagraphFont"/>
    <w:rsid w:val="00656D7E"/>
    <w:rPr>
      <w:rFonts w:ascii="Times New Roman" w:hAnsi="Times New Roman" w:cs="Times New Roman" w:hint="default"/>
      <w:b w:val="0"/>
      <w:bCs w:val="0"/>
      <w:i w:val="0"/>
      <w:iCs w:val="0"/>
      <w:color w:val="000000"/>
      <w:sz w:val="28"/>
      <w:szCs w:val="28"/>
    </w:rPr>
  </w:style>
  <w:style w:type="character" w:customStyle="1" w:styleId="UnresolvedMention1">
    <w:name w:val="Unresolved Mention1"/>
    <w:basedOn w:val="DefaultParagraphFont"/>
    <w:uiPriority w:val="99"/>
    <w:semiHidden/>
    <w:unhideWhenUsed/>
    <w:rsid w:val="001C2F26"/>
    <w:rPr>
      <w:color w:val="605E5C"/>
      <w:shd w:val="clear" w:color="auto" w:fill="E1DFDD"/>
    </w:rPr>
  </w:style>
  <w:style w:type="character" w:styleId="Strong">
    <w:name w:val="Strong"/>
    <w:uiPriority w:val="22"/>
    <w:qFormat/>
    <w:rsid w:val="00C02FAB"/>
    <w:rPr>
      <w:b/>
      <w:bCs/>
    </w:rPr>
  </w:style>
  <w:style w:type="paragraph" w:customStyle="1" w:styleId="normal-p">
    <w:name w:val="normal-p"/>
    <w:basedOn w:val="Normal"/>
    <w:rsid w:val="00C02FAB"/>
    <w:pPr>
      <w:spacing w:before="60" w:after="60" w:line="300" w:lineRule="atLeast"/>
      <w:ind w:firstLine="720"/>
      <w:jc w:val="both"/>
    </w:pPr>
    <w:rPr>
      <w:rFonts w:eastAsia="Times New Roman" w:cs="Times New Roman"/>
      <w:sz w:val="20"/>
      <w:szCs w:val="20"/>
    </w:rPr>
  </w:style>
  <w:style w:type="paragraph" w:styleId="Header">
    <w:name w:val="header"/>
    <w:basedOn w:val="Normal"/>
    <w:link w:val="HeaderChar"/>
    <w:uiPriority w:val="99"/>
    <w:unhideWhenUsed/>
    <w:rsid w:val="00175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54E"/>
  </w:style>
  <w:style w:type="paragraph" w:styleId="Footer">
    <w:name w:val="footer"/>
    <w:basedOn w:val="Normal"/>
    <w:link w:val="FooterChar"/>
    <w:uiPriority w:val="99"/>
    <w:unhideWhenUsed/>
    <w:rsid w:val="00175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gov.vn" TargetMode="External"/><Relationship Id="rId18" Type="http://schemas.openxmlformats.org/officeDocument/2006/relationships/hyperlink" Target="https://dichvucong.gov.vn" TargetMode="External"/><Relationship Id="rId26" Type="http://schemas.openxmlformats.org/officeDocument/2006/relationships/hyperlink" Target="https://dichvucong.gov.vn" TargetMode="External"/><Relationship Id="rId3" Type="http://schemas.openxmlformats.org/officeDocument/2006/relationships/settings" Target="settings.xml"/><Relationship Id="rId21" Type="http://schemas.openxmlformats.org/officeDocument/2006/relationships/hyperlink" Target="https://dichvucong.gov.vn" TargetMode="External"/><Relationship Id="rId7" Type="http://schemas.openxmlformats.org/officeDocument/2006/relationships/hyperlink" Target="https://dichvucong.gov.vn" TargetMode="External"/><Relationship Id="rId12" Type="http://schemas.openxmlformats.org/officeDocument/2006/relationships/hyperlink" Target="https://dichvucong.gov.vn" TargetMode="External"/><Relationship Id="rId17" Type="http://schemas.openxmlformats.org/officeDocument/2006/relationships/hyperlink" Target="https://dichvucong.gov.vn" TargetMode="External"/><Relationship Id="rId25" Type="http://schemas.openxmlformats.org/officeDocument/2006/relationships/hyperlink" Target="https://dichvucong.gov.vn" TargetMode="External"/><Relationship Id="rId2" Type="http://schemas.openxmlformats.org/officeDocument/2006/relationships/styles" Target="styles.xml"/><Relationship Id="rId16" Type="http://schemas.openxmlformats.org/officeDocument/2006/relationships/hyperlink" Target="https://dichvucong.gov.vn" TargetMode="External"/><Relationship Id="rId20" Type="http://schemas.openxmlformats.org/officeDocument/2006/relationships/hyperlink" Target="https://dichvucong.gov.v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ichvucong.gov.vn" TargetMode="External"/><Relationship Id="rId24" Type="http://schemas.openxmlformats.org/officeDocument/2006/relationships/hyperlink" Target="https://dichvucong.gov.vn" TargetMode="External"/><Relationship Id="rId5" Type="http://schemas.openxmlformats.org/officeDocument/2006/relationships/footnotes" Target="footnotes.xml"/><Relationship Id="rId15" Type="http://schemas.openxmlformats.org/officeDocument/2006/relationships/hyperlink" Target="https://dichvucong.gov.vn" TargetMode="External"/><Relationship Id="rId23" Type="http://schemas.openxmlformats.org/officeDocument/2006/relationships/hyperlink" Target="https://dichvucong.gov.vn" TargetMode="External"/><Relationship Id="rId28" Type="http://schemas.openxmlformats.org/officeDocument/2006/relationships/hyperlink" Target="https://dichvucong.gov.vn" TargetMode="External"/><Relationship Id="rId10" Type="http://schemas.openxmlformats.org/officeDocument/2006/relationships/hyperlink" Target="https://dichvucong.gov.vn" TargetMode="External"/><Relationship Id="rId19" Type="http://schemas.openxmlformats.org/officeDocument/2006/relationships/hyperlink" Target="https://dichvucong.gov.v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ichvucong.gov.vn" TargetMode="External"/><Relationship Id="rId14" Type="http://schemas.openxmlformats.org/officeDocument/2006/relationships/hyperlink" Target="https://dichvucong.gov.vn" TargetMode="External"/><Relationship Id="rId22" Type="http://schemas.openxmlformats.org/officeDocument/2006/relationships/hyperlink" Target="https://dichvucong.gov.vn" TargetMode="External"/><Relationship Id="rId27" Type="http://schemas.openxmlformats.org/officeDocument/2006/relationships/hyperlink" Target="https://dichvucong.gov.vn"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DD791-0016-4480-AFED-83979DC45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22</Pages>
  <Words>4251</Words>
  <Characters>24231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15</cp:revision>
  <dcterms:created xsi:type="dcterms:W3CDTF">2026-01-12T01:09:00Z</dcterms:created>
  <dcterms:modified xsi:type="dcterms:W3CDTF">2026-01-13T01:24:00Z</dcterms:modified>
</cp:coreProperties>
</file>